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r>
        <w:br/>
      </w:r>
      <w:r>
        <w:br/>
      </w:r>
      <w:r>
        <w:br/>
      </w:r>
      <w:r>
        <w:br/>
      </w:r>
      <w:r>
        <w:br/>
      </w:r>
    </w:p>
    <w:p>
      <w:pPr>
        <w:jc w:val="center"/>
      </w:pPr>
      <w:r>
        <w:rPr>
          <w:b/>
          <w:sz w:val="48"/>
        </w:rPr>
        <w:t>广东省政府采购</w:t>
      </w:r>
    </w:p>
    <w:p/>
    <w:p>
      <w:pPr>
        <w:jc w:val="center"/>
      </w:pPr>
      <w:r>
        <w:rPr>
          <w:b/>
          <w:sz w:val="48"/>
        </w:rPr>
        <w:t>公开招标文件</w:t>
      </w:r>
      <w:r>
        <w:br/>
      </w:r>
      <w:r>
        <w:br/>
      </w:r>
      <w:r>
        <w:br/>
      </w:r>
      <w:r>
        <w:br/>
      </w:r>
      <w:r>
        <w:br/>
      </w:r>
      <w:r>
        <w:br/>
      </w:r>
      <w:r>
        <w:br/>
      </w:r>
      <w:r>
        <w:br/>
      </w:r>
      <w:r>
        <w:br/>
      </w:r>
      <w:r>
        <w:br/>
      </w:r>
      <w:r>
        <w:br/>
      </w:r>
      <w:r>
        <w:br/>
      </w:r>
      <w:r>
        <w:br/>
      </w:r>
      <w:r>
        <w:br/>
      </w:r>
      <w:r>
        <w:br/>
      </w:r>
      <w:r>
        <w:br/>
      </w:r>
      <w:r>
        <w:br/>
      </w:r>
      <w:r>
        <w:br/>
      </w:r>
      <w:r>
        <w:br/>
      </w:r>
      <w:r>
        <w:br/>
      </w:r>
      <w:r>
        <w:br/>
      </w:r>
    </w:p>
    <w:p>
      <w:pPr>
        <w:jc w:val="center"/>
      </w:pPr>
      <w:r>
        <w:rPr>
          <w:b/>
          <w:sz w:val="24"/>
        </w:rPr>
        <w:t>采购计划编号：</w:t>
      </w:r>
      <w:r>
        <w:rPr>
          <w:b/>
          <w:sz w:val="24"/>
        </w:rPr>
        <w:t>440982-2024-00239</w:t>
      </w:r>
    </w:p>
    <w:p>
      <w:pPr>
        <w:jc w:val="center"/>
      </w:pPr>
      <w:r>
        <w:rPr>
          <w:b/>
          <w:sz w:val="24"/>
        </w:rPr>
        <w:t>采购项目编号：</w:t>
      </w:r>
      <w:r>
        <w:rPr>
          <w:b/>
          <w:sz w:val="24"/>
        </w:rPr>
        <w:t>GDDHZB20240001</w:t>
      </w:r>
    </w:p>
    <w:p>
      <w:pPr>
        <w:jc w:val="center"/>
      </w:pPr>
      <w:r>
        <w:rPr>
          <w:b/>
          <w:sz w:val="24"/>
        </w:rPr>
        <w:t>项目名称：</w:t>
      </w:r>
      <w:r>
        <w:rPr>
          <w:b/>
          <w:sz w:val="24"/>
        </w:rPr>
        <w:t>化州市那务卫生院提升中医服务能力提升建设标准</w:t>
      </w:r>
    </w:p>
    <w:p>
      <w:pPr>
        <w:jc w:val="center"/>
      </w:pPr>
      <w:r>
        <w:rPr>
          <w:b/>
          <w:sz w:val="24"/>
        </w:rPr>
        <w:t>采购人：</w:t>
      </w:r>
      <w:r>
        <w:rPr>
          <w:b/>
          <w:sz w:val="24"/>
        </w:rPr>
        <w:t>化州市那务卫生院</w:t>
      </w:r>
    </w:p>
    <w:p>
      <w:pPr>
        <w:jc w:val="center"/>
      </w:pPr>
      <w:r>
        <w:rPr>
          <w:b/>
          <w:sz w:val="24"/>
        </w:rPr>
        <w:t>采购代理机构：</w:t>
      </w:r>
      <w:r>
        <w:rPr>
          <w:b/>
          <w:sz w:val="24"/>
        </w:rPr>
        <w:t>广东达禾工程管理有限公司</w:t>
      </w:r>
    </w:p>
    <w:p>
      <w:pPr>
        <w:ind w:firstLine="480"/>
      </w:pPr>
    </w:p>
    <w:p>
      <w:r>
        <w:rPr/>
        <w:t xml:space="preserve"> </w:t>
      </w:r>
    </w:p>
    <w:p/>
    <w:p>
      <w:pPr>
        <w:jc w:val="center"/>
      </w:pPr>
      <w:r>
        <w:rPr>
          <w:b/>
          <w:sz w:val="36"/>
        </w:rPr>
        <w:t>第一章投标邀请</w:t>
      </w:r>
    </w:p>
    <w:p>
      <w:pPr>
        <w:ind w:firstLine="480"/>
      </w:pPr>
      <w:r>
        <w:rPr/>
        <w:t>广东达禾工程管理有限公司</w:t>
      </w:r>
      <w:r>
        <w:rPr/>
        <w:t>受</w:t>
      </w:r>
      <w:r>
        <w:rPr/>
        <w:t>化州市那务卫生院</w:t>
      </w:r>
      <w:r>
        <w:rPr/>
        <w:t>的委托，采用</w:t>
      </w:r>
      <w:r>
        <w:rPr/>
        <w:t>公开招标</w:t>
      </w:r>
      <w:r>
        <w:rPr/>
        <w:t>方式组织采购</w:t>
      </w:r>
      <w:r>
        <w:rPr/>
        <w:t>化州市那务卫生院提升中医服务能力提升建设标准</w:t>
      </w:r>
      <w:r>
        <w:rPr/>
        <w:t>。欢迎符合资格条件的国内供应商参加投标。</w:t>
      </w:r>
    </w:p>
    <w:p>
      <w:r>
        <w:rPr>
          <w:b/>
          <w:sz w:val="28"/>
        </w:rPr>
        <w:t>一.项目概述</w:t>
      </w:r>
    </w:p>
    <w:p>
      <w:r>
        <w:rPr>
          <w:b/>
          <w:sz w:val="24"/>
        </w:rPr>
        <w:t>1.名称与编号</w:t>
      </w:r>
    </w:p>
    <w:p>
      <w:pPr>
        <w:ind w:firstLine="480"/>
      </w:pPr>
      <w:r>
        <w:rPr/>
        <w:t>项目名称：</w:t>
      </w:r>
      <w:r>
        <w:rPr/>
        <w:t>化州市那务卫生院提升中医服务能力提升建设标准</w:t>
      </w:r>
    </w:p>
    <w:p>
      <w:pPr>
        <w:ind w:firstLine="480"/>
      </w:pPr>
      <w:r>
        <w:rPr/>
        <w:t>采购计划编号：</w:t>
      </w:r>
      <w:r>
        <w:rPr/>
        <w:t>440982-2024-00239</w:t>
      </w:r>
    </w:p>
    <w:p>
      <w:pPr>
        <w:ind w:firstLine="480"/>
      </w:pPr>
      <w:r>
        <w:rPr/>
        <w:t>采购项目编号：</w:t>
      </w:r>
      <w:r>
        <w:rPr/>
        <w:t>GDDHZB20240001</w:t>
      </w:r>
    </w:p>
    <w:p>
      <w:pPr>
        <w:ind w:firstLine="480"/>
      </w:pPr>
      <w:r>
        <w:rPr/>
        <w:t>采购方式：</w:t>
      </w:r>
      <w:r>
        <w:rPr/>
        <w:t>公开招标</w:t>
      </w:r>
    </w:p>
    <w:p>
      <w:pPr>
        <w:ind w:firstLine="480"/>
      </w:pPr>
      <w:r>
        <w:rPr/>
        <w:t>预算金额：</w:t>
      </w:r>
      <w:r>
        <w:rPr/>
        <w:t>2,481,716.00</w:t>
      </w:r>
      <w:r>
        <w:rPr/>
        <w:t>元</w:t>
      </w:r>
    </w:p>
    <w:p>
      <w:r>
        <w:rPr>
          <w:b/>
          <w:sz w:val="24"/>
        </w:rPr>
        <w:t>2.项目内容及需求情况（采购项目技术规格、参数及要求）</w:t>
      </w:r>
    </w:p>
    <w:p>
      <w:pPr>
        <w:ind w:firstLine="480"/>
      </w:pPr>
    </w:p>
    <w:p/>
    <w:p>
      <w:r>
        <w:rPr/>
        <w:t>采购包1(化州市那务卫生院提升中医服务能力提升建设标准):</w:t>
      </w:r>
    </w:p>
    <w:p>
      <w:r>
        <w:rPr/>
        <w:t>采购包预算金额：2,481,716.00元</w:t>
      </w:r>
    </w:p>
    <w:tbl>
      <w:tblPr>
        <w:tblW w:w="0" w:type="auto"/>
        <w:tblBorders>
          <w:top w:val="single"/>
          <w:left w:val="single"/>
          <w:bottom w:val="single"/>
          <w:right w:val="single"/>
          <w:insideH w:val="single"/>
          <w:insideV w:val="single"/>
        </w:tblBorders>
      </w:tblPr>
      <w:tblGrid>
        <w:gridCol w:w="977"/>
        <w:gridCol w:w="1368"/>
        <w:gridCol w:w="2052"/>
        <w:gridCol w:w="977"/>
        <w:gridCol w:w="977"/>
        <w:gridCol w:w="977"/>
        <w:gridCol w:w="977"/>
      </w:tblGrid>
      <w:tr>
        <w:tc>
          <w:tcPr>
            <w:tcW w:type="dxa" w:w="977"/>
          </w:tcPr>
          <w:p>
            <w:r>
              <w:rPr/>
              <w:t>品目号</w:t>
            </w:r>
          </w:p>
        </w:tc>
        <w:tc>
          <w:tcPr>
            <w:tcW w:type="dxa" w:w="1368"/>
          </w:tcPr>
          <w:p>
            <w:r>
              <w:rPr/>
              <w:t>品目名称</w:t>
            </w:r>
          </w:p>
        </w:tc>
        <w:tc>
          <w:tcPr>
            <w:tcW w:type="dxa" w:w="2052"/>
          </w:tcPr>
          <w:p>
            <w:r>
              <w:rPr/>
              <w:t>采购标的</w:t>
            </w:r>
          </w:p>
        </w:tc>
        <w:tc>
          <w:tcPr>
            <w:tcW w:type="dxa" w:w="977"/>
          </w:tcPr>
          <w:p>
            <w:r>
              <w:rPr/>
              <w:t>数量（单位）</w:t>
            </w:r>
          </w:p>
        </w:tc>
        <w:tc>
          <w:tcPr>
            <w:tcW w:type="dxa" w:w="977"/>
          </w:tcPr>
          <w:p>
            <w:r>
              <w:rPr/>
              <w:t>技术规格、参数及要求</w:t>
            </w:r>
          </w:p>
        </w:tc>
        <w:tc>
          <w:tcPr>
            <w:tcW w:type="dxa" w:w="977"/>
          </w:tcPr>
          <w:p>
            <w:r>
              <w:rPr/>
              <w:t>品目预算(元)</w:t>
            </w:r>
          </w:p>
        </w:tc>
        <w:tc>
          <w:tcPr>
            <w:tcW w:type="dxa" w:w="977"/>
          </w:tcPr>
          <w:p>
            <w:r>
              <w:rPr/>
              <w:t>是否允许进口产品</w:t>
            </w:r>
          </w:p>
        </w:tc>
      </w:tr>
      <w:tr>
        <w:tc>
          <w:tcPr>
            <w:tcW w:type="dxa" w:w="977"/>
          </w:tcPr>
          <w:p>
            <w:r>
              <w:rPr/>
              <w:t>1-1</w:t>
            </w:r>
          </w:p>
        </w:tc>
        <w:tc>
          <w:tcPr>
            <w:tcW w:type="dxa" w:w="1368"/>
          </w:tcPr>
          <w:p>
            <w:r>
              <w:rPr/>
              <w:t>运动康复设备</w:t>
            </w:r>
          </w:p>
        </w:tc>
        <w:tc>
          <w:tcPr>
            <w:tcW w:type="dxa" w:w="2052"/>
          </w:tcPr>
          <w:p>
            <w:r>
              <w:rPr/>
              <w:t>深层肌肉按摩器</w:t>
            </w:r>
          </w:p>
        </w:tc>
        <w:tc>
          <w:tcPr>
            <w:tcW w:type="dxa" w:w="977"/>
          </w:tcPr>
          <w:p>
            <w:r>
              <w:rPr/>
              <w:t>1.00(台)</w:t>
            </w:r>
          </w:p>
        </w:tc>
        <w:tc>
          <w:tcPr>
            <w:tcW w:type="dxa" w:w="977"/>
          </w:tcPr>
          <w:p>
            <w:r>
              <w:rPr/>
              <w:t>详见第二章</w:t>
            </w:r>
          </w:p>
        </w:tc>
        <w:tc>
          <w:tcPr>
            <w:tcW w:type="dxa" w:w="977"/>
          </w:tcPr>
          <w:p>
            <w:r>
              <w:rPr/>
              <w:t>69,800.00</w:t>
            </w:r>
          </w:p>
        </w:tc>
        <w:tc>
          <w:tcPr>
            <w:tcW w:type="dxa" w:w="977"/>
          </w:tcPr>
          <w:p>
            <w:r>
              <w:rPr/>
              <w:t>否</w:t>
            </w:r>
          </w:p>
        </w:tc>
      </w:tr>
      <w:tr>
        <w:tc>
          <w:tcPr>
            <w:tcW w:type="dxa" w:w="977"/>
          </w:tcPr>
          <w:p>
            <w:r>
              <w:rPr/>
              <w:t>1-2</w:t>
            </w:r>
          </w:p>
        </w:tc>
        <w:tc>
          <w:tcPr>
            <w:tcW w:type="dxa" w:w="1368"/>
          </w:tcPr>
          <w:p>
            <w:r>
              <w:rPr/>
              <w:t>运动康复设备</w:t>
            </w:r>
          </w:p>
        </w:tc>
        <w:tc>
          <w:tcPr>
            <w:tcW w:type="dxa" w:w="2052"/>
          </w:tcPr>
          <w:p>
            <w:r>
              <w:rPr/>
              <w:t>熏蒸治疗机</w:t>
            </w:r>
          </w:p>
        </w:tc>
        <w:tc>
          <w:tcPr>
            <w:tcW w:type="dxa" w:w="977"/>
          </w:tcPr>
          <w:p>
            <w:r>
              <w:rPr/>
              <w:t>2.00(台)</w:t>
            </w:r>
          </w:p>
        </w:tc>
        <w:tc>
          <w:tcPr>
            <w:tcW w:type="dxa" w:w="977"/>
          </w:tcPr>
          <w:p>
            <w:r>
              <w:rPr/>
              <w:t>详见第二章</w:t>
            </w:r>
          </w:p>
        </w:tc>
        <w:tc>
          <w:tcPr>
            <w:tcW w:type="dxa" w:w="977"/>
          </w:tcPr>
          <w:p>
            <w:r>
              <w:rPr/>
              <w:t>99,600.00</w:t>
            </w:r>
          </w:p>
        </w:tc>
        <w:tc>
          <w:tcPr>
            <w:tcW w:type="dxa" w:w="977"/>
          </w:tcPr>
          <w:p>
            <w:r>
              <w:rPr/>
              <w:t>否</w:t>
            </w:r>
          </w:p>
        </w:tc>
      </w:tr>
      <w:tr>
        <w:tc>
          <w:tcPr>
            <w:tcW w:type="dxa" w:w="977"/>
          </w:tcPr>
          <w:p>
            <w:r>
              <w:rPr/>
              <w:t>1-3</w:t>
            </w:r>
          </w:p>
        </w:tc>
        <w:tc>
          <w:tcPr>
            <w:tcW w:type="dxa" w:w="1368"/>
          </w:tcPr>
          <w:p>
            <w:r>
              <w:rPr/>
              <w:t>运动康复设备</w:t>
            </w:r>
          </w:p>
        </w:tc>
        <w:tc>
          <w:tcPr>
            <w:tcW w:type="dxa" w:w="2052"/>
          </w:tcPr>
          <w:p>
            <w:r>
              <w:rPr/>
              <w:t>红外光灸疗机</w:t>
            </w:r>
          </w:p>
        </w:tc>
        <w:tc>
          <w:tcPr>
            <w:tcW w:type="dxa" w:w="977"/>
          </w:tcPr>
          <w:p>
            <w:r>
              <w:rPr/>
              <w:t>2.00(台)</w:t>
            </w:r>
          </w:p>
        </w:tc>
        <w:tc>
          <w:tcPr>
            <w:tcW w:type="dxa" w:w="977"/>
          </w:tcPr>
          <w:p>
            <w:r>
              <w:rPr/>
              <w:t>详见第二章</w:t>
            </w:r>
          </w:p>
        </w:tc>
        <w:tc>
          <w:tcPr>
            <w:tcW w:type="dxa" w:w="977"/>
          </w:tcPr>
          <w:p>
            <w:r>
              <w:rPr/>
              <w:t>135,600.00</w:t>
            </w:r>
          </w:p>
        </w:tc>
        <w:tc>
          <w:tcPr>
            <w:tcW w:type="dxa" w:w="977"/>
          </w:tcPr>
          <w:p>
            <w:r>
              <w:rPr/>
              <w:t>否</w:t>
            </w:r>
          </w:p>
        </w:tc>
      </w:tr>
      <w:tr>
        <w:tc>
          <w:tcPr>
            <w:tcW w:type="dxa" w:w="977"/>
          </w:tcPr>
          <w:p>
            <w:r>
              <w:rPr/>
              <w:t>1-4</w:t>
            </w:r>
          </w:p>
        </w:tc>
        <w:tc>
          <w:tcPr>
            <w:tcW w:type="dxa" w:w="1368"/>
          </w:tcPr>
          <w:p>
            <w:r>
              <w:rPr/>
              <w:t>运动康复设备</w:t>
            </w:r>
          </w:p>
        </w:tc>
        <w:tc>
          <w:tcPr>
            <w:tcW w:type="dxa" w:w="2052"/>
          </w:tcPr>
          <w:p>
            <w:r>
              <w:rPr/>
              <w:t>低周波治疗仪</w:t>
            </w:r>
          </w:p>
        </w:tc>
        <w:tc>
          <w:tcPr>
            <w:tcW w:type="dxa" w:w="977"/>
          </w:tcPr>
          <w:p>
            <w:r>
              <w:rPr/>
              <w:t>1.00(台)</w:t>
            </w:r>
          </w:p>
        </w:tc>
        <w:tc>
          <w:tcPr>
            <w:tcW w:type="dxa" w:w="977"/>
          </w:tcPr>
          <w:p>
            <w:r>
              <w:rPr/>
              <w:t>详见第二章</w:t>
            </w:r>
          </w:p>
        </w:tc>
        <w:tc>
          <w:tcPr>
            <w:tcW w:type="dxa" w:w="977"/>
          </w:tcPr>
          <w:p>
            <w:r>
              <w:rPr/>
              <w:t>148,000.00</w:t>
            </w:r>
          </w:p>
        </w:tc>
        <w:tc>
          <w:tcPr>
            <w:tcW w:type="dxa" w:w="977"/>
          </w:tcPr>
          <w:p>
            <w:r>
              <w:rPr/>
              <w:t>否</w:t>
            </w:r>
          </w:p>
        </w:tc>
      </w:tr>
      <w:tr>
        <w:tc>
          <w:tcPr>
            <w:tcW w:type="dxa" w:w="977"/>
          </w:tcPr>
          <w:p>
            <w:r>
              <w:rPr/>
              <w:t>1-5</w:t>
            </w:r>
          </w:p>
        </w:tc>
        <w:tc>
          <w:tcPr>
            <w:tcW w:type="dxa" w:w="1368"/>
          </w:tcPr>
          <w:p>
            <w:r>
              <w:rPr/>
              <w:t>运动康复设备</w:t>
            </w:r>
          </w:p>
        </w:tc>
        <w:tc>
          <w:tcPr>
            <w:tcW w:type="dxa" w:w="2052"/>
          </w:tcPr>
          <w:p>
            <w:r>
              <w:rPr/>
              <w:t>电脑中频治疗</w:t>
            </w:r>
          </w:p>
        </w:tc>
        <w:tc>
          <w:tcPr>
            <w:tcW w:type="dxa" w:w="977"/>
          </w:tcPr>
          <w:p>
            <w:r>
              <w:rPr/>
              <w:t>1.00(台)</w:t>
            </w:r>
          </w:p>
        </w:tc>
        <w:tc>
          <w:tcPr>
            <w:tcW w:type="dxa" w:w="977"/>
          </w:tcPr>
          <w:p>
            <w:r>
              <w:rPr/>
              <w:t>详见第二章</w:t>
            </w:r>
          </w:p>
        </w:tc>
        <w:tc>
          <w:tcPr>
            <w:tcW w:type="dxa" w:w="977"/>
          </w:tcPr>
          <w:p>
            <w:r>
              <w:rPr/>
              <w:t>13,800.00</w:t>
            </w:r>
          </w:p>
        </w:tc>
        <w:tc>
          <w:tcPr>
            <w:tcW w:type="dxa" w:w="977"/>
          </w:tcPr>
          <w:p>
            <w:r>
              <w:rPr/>
              <w:t>否</w:t>
            </w:r>
          </w:p>
        </w:tc>
      </w:tr>
      <w:tr>
        <w:tc>
          <w:tcPr>
            <w:tcW w:type="dxa" w:w="977"/>
          </w:tcPr>
          <w:p>
            <w:r>
              <w:rPr/>
              <w:t>1-6</w:t>
            </w:r>
          </w:p>
        </w:tc>
        <w:tc>
          <w:tcPr>
            <w:tcW w:type="dxa" w:w="1368"/>
          </w:tcPr>
          <w:p>
            <w:r>
              <w:rPr/>
              <w:t>运动康复设备</w:t>
            </w:r>
          </w:p>
        </w:tc>
        <w:tc>
          <w:tcPr>
            <w:tcW w:type="dxa" w:w="2052"/>
          </w:tcPr>
          <w:p>
            <w:r>
              <w:rPr/>
              <w:t>立体动态干扰电治疗仪</w:t>
            </w:r>
          </w:p>
        </w:tc>
        <w:tc>
          <w:tcPr>
            <w:tcW w:type="dxa" w:w="977"/>
          </w:tcPr>
          <w:p>
            <w:r>
              <w:rPr/>
              <w:t>1.00(台)</w:t>
            </w:r>
          </w:p>
        </w:tc>
        <w:tc>
          <w:tcPr>
            <w:tcW w:type="dxa" w:w="977"/>
          </w:tcPr>
          <w:p>
            <w:r>
              <w:rPr/>
              <w:t>详见第二章</w:t>
            </w:r>
          </w:p>
        </w:tc>
        <w:tc>
          <w:tcPr>
            <w:tcW w:type="dxa" w:w="977"/>
          </w:tcPr>
          <w:p>
            <w:r>
              <w:rPr/>
              <w:t>35,800.00</w:t>
            </w:r>
          </w:p>
        </w:tc>
        <w:tc>
          <w:tcPr>
            <w:tcW w:type="dxa" w:w="977"/>
          </w:tcPr>
          <w:p>
            <w:r>
              <w:rPr/>
              <w:t>否</w:t>
            </w:r>
          </w:p>
        </w:tc>
      </w:tr>
      <w:tr>
        <w:tc>
          <w:tcPr>
            <w:tcW w:type="dxa" w:w="977"/>
          </w:tcPr>
          <w:p>
            <w:r>
              <w:rPr/>
              <w:t>1-7</w:t>
            </w:r>
          </w:p>
        </w:tc>
        <w:tc>
          <w:tcPr>
            <w:tcW w:type="dxa" w:w="1368"/>
          </w:tcPr>
          <w:p>
            <w:r>
              <w:rPr/>
              <w:t>运动康复设备</w:t>
            </w:r>
          </w:p>
        </w:tc>
        <w:tc>
          <w:tcPr>
            <w:tcW w:type="dxa" w:w="2052"/>
          </w:tcPr>
          <w:p>
            <w:r>
              <w:rPr/>
              <w:t>体外冲击波（特色治疗室)</w:t>
            </w:r>
          </w:p>
        </w:tc>
        <w:tc>
          <w:tcPr>
            <w:tcW w:type="dxa" w:w="977"/>
          </w:tcPr>
          <w:p>
            <w:r>
              <w:rPr/>
              <w:t>1.00(台)</w:t>
            </w:r>
          </w:p>
        </w:tc>
        <w:tc>
          <w:tcPr>
            <w:tcW w:type="dxa" w:w="977"/>
          </w:tcPr>
          <w:p>
            <w:r>
              <w:rPr/>
              <w:t>详见第二章</w:t>
            </w:r>
          </w:p>
        </w:tc>
        <w:tc>
          <w:tcPr>
            <w:tcW w:type="dxa" w:w="977"/>
          </w:tcPr>
          <w:p>
            <w:r>
              <w:rPr/>
              <w:t>398,000.00</w:t>
            </w:r>
          </w:p>
        </w:tc>
        <w:tc>
          <w:tcPr>
            <w:tcW w:type="dxa" w:w="977"/>
          </w:tcPr>
          <w:p>
            <w:r>
              <w:rPr/>
              <w:t>否</w:t>
            </w:r>
          </w:p>
        </w:tc>
      </w:tr>
      <w:tr>
        <w:tc>
          <w:tcPr>
            <w:tcW w:type="dxa" w:w="977"/>
          </w:tcPr>
          <w:p>
            <w:r>
              <w:rPr/>
              <w:t>1-8</w:t>
            </w:r>
          </w:p>
        </w:tc>
        <w:tc>
          <w:tcPr>
            <w:tcW w:type="dxa" w:w="1368"/>
          </w:tcPr>
          <w:p>
            <w:r>
              <w:rPr/>
              <w:t>运动康复设备</w:t>
            </w:r>
          </w:p>
        </w:tc>
        <w:tc>
          <w:tcPr>
            <w:tcW w:type="dxa" w:w="2052"/>
          </w:tcPr>
          <w:p>
            <w:r>
              <w:rPr/>
              <w:t>激光低频交变磁场治疗机（特色治疗室）</w:t>
            </w:r>
          </w:p>
        </w:tc>
        <w:tc>
          <w:tcPr>
            <w:tcW w:type="dxa" w:w="977"/>
          </w:tcPr>
          <w:p>
            <w:r>
              <w:rPr/>
              <w:t>1.00(台)</w:t>
            </w:r>
          </w:p>
        </w:tc>
        <w:tc>
          <w:tcPr>
            <w:tcW w:type="dxa" w:w="977"/>
          </w:tcPr>
          <w:p>
            <w:r>
              <w:rPr/>
              <w:t>详见第二章</w:t>
            </w:r>
          </w:p>
        </w:tc>
        <w:tc>
          <w:tcPr>
            <w:tcW w:type="dxa" w:w="977"/>
          </w:tcPr>
          <w:p>
            <w:r>
              <w:rPr/>
              <w:t>678,000.00</w:t>
            </w:r>
          </w:p>
        </w:tc>
        <w:tc>
          <w:tcPr>
            <w:tcW w:type="dxa" w:w="977"/>
          </w:tcPr>
          <w:p>
            <w:r>
              <w:rPr/>
              <w:t>否</w:t>
            </w:r>
          </w:p>
        </w:tc>
      </w:tr>
      <w:tr>
        <w:tc>
          <w:tcPr>
            <w:tcW w:type="dxa" w:w="977"/>
          </w:tcPr>
          <w:p>
            <w:r>
              <w:rPr/>
              <w:t>1-9</w:t>
            </w:r>
          </w:p>
        </w:tc>
        <w:tc>
          <w:tcPr>
            <w:tcW w:type="dxa" w:w="1368"/>
          </w:tcPr>
          <w:p>
            <w:r>
              <w:rPr/>
              <w:t>运动康复设备</w:t>
            </w:r>
          </w:p>
        </w:tc>
        <w:tc>
          <w:tcPr>
            <w:tcW w:type="dxa" w:w="2052"/>
          </w:tcPr>
          <w:p>
            <w:r>
              <w:rPr/>
              <w:t>智能疼痛治疗仪</w:t>
            </w:r>
          </w:p>
        </w:tc>
        <w:tc>
          <w:tcPr>
            <w:tcW w:type="dxa" w:w="977"/>
          </w:tcPr>
          <w:p>
            <w:r>
              <w:rPr/>
              <w:t>1.00(台)</w:t>
            </w:r>
          </w:p>
        </w:tc>
        <w:tc>
          <w:tcPr>
            <w:tcW w:type="dxa" w:w="977"/>
          </w:tcPr>
          <w:p>
            <w:r>
              <w:rPr/>
              <w:t>详见第二章</w:t>
            </w:r>
          </w:p>
        </w:tc>
        <w:tc>
          <w:tcPr>
            <w:tcW w:type="dxa" w:w="977"/>
          </w:tcPr>
          <w:p>
            <w:r>
              <w:rPr/>
              <w:t>69,800.00</w:t>
            </w:r>
          </w:p>
        </w:tc>
        <w:tc>
          <w:tcPr>
            <w:tcW w:type="dxa" w:w="977"/>
          </w:tcPr>
          <w:p>
            <w:r>
              <w:rPr/>
              <w:t>否</w:t>
            </w:r>
          </w:p>
        </w:tc>
      </w:tr>
      <w:tr>
        <w:tc>
          <w:tcPr>
            <w:tcW w:type="dxa" w:w="977"/>
          </w:tcPr>
          <w:p>
            <w:r>
              <w:rPr/>
              <w:t>1-10</w:t>
            </w:r>
          </w:p>
        </w:tc>
        <w:tc>
          <w:tcPr>
            <w:tcW w:type="dxa" w:w="1368"/>
          </w:tcPr>
          <w:p>
            <w:r>
              <w:rPr/>
              <w:t>运动康复设备</w:t>
            </w:r>
          </w:p>
        </w:tc>
        <w:tc>
          <w:tcPr>
            <w:tcW w:type="dxa" w:w="2052"/>
          </w:tcPr>
          <w:p>
            <w:r>
              <w:rPr/>
              <w:t>极超短波治疗机</w:t>
            </w:r>
          </w:p>
        </w:tc>
        <w:tc>
          <w:tcPr>
            <w:tcW w:type="dxa" w:w="977"/>
          </w:tcPr>
          <w:p>
            <w:r>
              <w:rPr/>
              <w:t>1.00(台)</w:t>
            </w:r>
          </w:p>
        </w:tc>
        <w:tc>
          <w:tcPr>
            <w:tcW w:type="dxa" w:w="977"/>
          </w:tcPr>
          <w:p>
            <w:r>
              <w:rPr/>
              <w:t>详见第二章</w:t>
            </w:r>
          </w:p>
        </w:tc>
        <w:tc>
          <w:tcPr>
            <w:tcW w:type="dxa" w:w="977"/>
          </w:tcPr>
          <w:p>
            <w:r>
              <w:rPr/>
              <w:t>198,000.00</w:t>
            </w:r>
          </w:p>
        </w:tc>
        <w:tc>
          <w:tcPr>
            <w:tcW w:type="dxa" w:w="977"/>
          </w:tcPr>
          <w:p>
            <w:r>
              <w:rPr/>
              <w:t>否</w:t>
            </w:r>
          </w:p>
        </w:tc>
      </w:tr>
      <w:tr>
        <w:tc>
          <w:tcPr>
            <w:tcW w:type="dxa" w:w="977"/>
          </w:tcPr>
          <w:p>
            <w:r>
              <w:rPr/>
              <w:t>1-11</w:t>
            </w:r>
          </w:p>
        </w:tc>
        <w:tc>
          <w:tcPr>
            <w:tcW w:type="dxa" w:w="1368"/>
          </w:tcPr>
          <w:p>
            <w:r>
              <w:rPr/>
              <w:t>运动康复设备</w:t>
            </w:r>
          </w:p>
        </w:tc>
        <w:tc>
          <w:tcPr>
            <w:tcW w:type="dxa" w:w="2052"/>
          </w:tcPr>
          <w:p>
            <w:r>
              <w:rPr/>
              <w:t>经皮神经电刺激仪</w:t>
            </w:r>
          </w:p>
        </w:tc>
        <w:tc>
          <w:tcPr>
            <w:tcW w:type="dxa" w:w="977"/>
          </w:tcPr>
          <w:p>
            <w:r>
              <w:rPr/>
              <w:t>1.00(台)</w:t>
            </w:r>
          </w:p>
        </w:tc>
        <w:tc>
          <w:tcPr>
            <w:tcW w:type="dxa" w:w="977"/>
          </w:tcPr>
          <w:p>
            <w:r>
              <w:rPr/>
              <w:t>详见第二章</w:t>
            </w:r>
          </w:p>
        </w:tc>
        <w:tc>
          <w:tcPr>
            <w:tcW w:type="dxa" w:w="977"/>
          </w:tcPr>
          <w:p>
            <w:r>
              <w:rPr/>
              <w:t>89,800.00</w:t>
            </w:r>
          </w:p>
        </w:tc>
        <w:tc>
          <w:tcPr>
            <w:tcW w:type="dxa" w:w="977"/>
          </w:tcPr>
          <w:p>
            <w:r>
              <w:rPr/>
              <w:t>否</w:t>
            </w:r>
          </w:p>
        </w:tc>
      </w:tr>
      <w:tr>
        <w:tc>
          <w:tcPr>
            <w:tcW w:type="dxa" w:w="977"/>
          </w:tcPr>
          <w:p>
            <w:r>
              <w:rPr/>
              <w:t>1-12</w:t>
            </w:r>
          </w:p>
        </w:tc>
        <w:tc>
          <w:tcPr>
            <w:tcW w:type="dxa" w:w="1368"/>
          </w:tcPr>
          <w:p>
            <w:r>
              <w:rPr/>
              <w:t>运动康复设备</w:t>
            </w:r>
          </w:p>
        </w:tc>
        <w:tc>
          <w:tcPr>
            <w:tcW w:type="dxa" w:w="2052"/>
          </w:tcPr>
          <w:p>
            <w:r>
              <w:rPr/>
              <w:t>神经肌肉低频电刺激仪</w:t>
            </w:r>
          </w:p>
        </w:tc>
        <w:tc>
          <w:tcPr>
            <w:tcW w:type="dxa" w:w="977"/>
          </w:tcPr>
          <w:p>
            <w:r>
              <w:rPr/>
              <w:t>1.00(台)</w:t>
            </w:r>
          </w:p>
        </w:tc>
        <w:tc>
          <w:tcPr>
            <w:tcW w:type="dxa" w:w="977"/>
          </w:tcPr>
          <w:p>
            <w:r>
              <w:rPr/>
              <w:t>详见第二章</w:t>
            </w:r>
          </w:p>
        </w:tc>
        <w:tc>
          <w:tcPr>
            <w:tcW w:type="dxa" w:w="977"/>
          </w:tcPr>
          <w:p>
            <w:r>
              <w:rPr/>
              <w:t>89,800.00</w:t>
            </w:r>
          </w:p>
        </w:tc>
        <w:tc>
          <w:tcPr>
            <w:tcW w:type="dxa" w:w="977"/>
          </w:tcPr>
          <w:p>
            <w:r>
              <w:rPr/>
              <w:t>否</w:t>
            </w:r>
          </w:p>
        </w:tc>
      </w:tr>
      <w:tr>
        <w:tc>
          <w:tcPr>
            <w:tcW w:type="dxa" w:w="977"/>
          </w:tcPr>
          <w:p>
            <w:r>
              <w:rPr/>
              <w:t>1-13</w:t>
            </w:r>
          </w:p>
        </w:tc>
        <w:tc>
          <w:tcPr>
            <w:tcW w:type="dxa" w:w="1368"/>
          </w:tcPr>
          <w:p>
            <w:r>
              <w:rPr/>
              <w:t>运动康复设备</w:t>
            </w:r>
          </w:p>
        </w:tc>
        <w:tc>
          <w:tcPr>
            <w:tcW w:type="dxa" w:w="2052"/>
          </w:tcPr>
          <w:p>
            <w:r>
              <w:rPr/>
              <w:t>低频脉冲痉挛肌治疗仪</w:t>
            </w:r>
          </w:p>
        </w:tc>
        <w:tc>
          <w:tcPr>
            <w:tcW w:type="dxa" w:w="977"/>
          </w:tcPr>
          <w:p>
            <w:r>
              <w:rPr/>
              <w:t>1.00(台)</w:t>
            </w:r>
          </w:p>
        </w:tc>
        <w:tc>
          <w:tcPr>
            <w:tcW w:type="dxa" w:w="977"/>
          </w:tcPr>
          <w:p>
            <w:r>
              <w:rPr/>
              <w:t>详见第二章</w:t>
            </w:r>
          </w:p>
        </w:tc>
        <w:tc>
          <w:tcPr>
            <w:tcW w:type="dxa" w:w="977"/>
          </w:tcPr>
          <w:p>
            <w:r>
              <w:rPr/>
              <w:t>89,800.00</w:t>
            </w:r>
          </w:p>
        </w:tc>
        <w:tc>
          <w:tcPr>
            <w:tcW w:type="dxa" w:w="977"/>
          </w:tcPr>
          <w:p>
            <w:r>
              <w:rPr/>
              <w:t>否</w:t>
            </w:r>
          </w:p>
        </w:tc>
      </w:tr>
      <w:tr>
        <w:tc>
          <w:tcPr>
            <w:tcW w:type="dxa" w:w="977"/>
          </w:tcPr>
          <w:p>
            <w:r>
              <w:rPr/>
              <w:t>1-14</w:t>
            </w:r>
          </w:p>
        </w:tc>
        <w:tc>
          <w:tcPr>
            <w:tcW w:type="dxa" w:w="1368"/>
          </w:tcPr>
          <w:p>
            <w:r>
              <w:rPr/>
              <w:t>运动康复设备</w:t>
            </w:r>
          </w:p>
        </w:tc>
        <w:tc>
          <w:tcPr>
            <w:tcW w:type="dxa" w:w="2052"/>
          </w:tcPr>
          <w:p>
            <w:r>
              <w:rPr/>
              <w:t>四肢联动＋情景互动</w:t>
            </w:r>
          </w:p>
        </w:tc>
        <w:tc>
          <w:tcPr>
            <w:tcW w:type="dxa" w:w="977"/>
          </w:tcPr>
          <w:p>
            <w:r>
              <w:rPr/>
              <w:t>1.00(台)</w:t>
            </w:r>
          </w:p>
        </w:tc>
        <w:tc>
          <w:tcPr>
            <w:tcW w:type="dxa" w:w="977"/>
          </w:tcPr>
          <w:p>
            <w:r>
              <w:rPr/>
              <w:t>详见第二章</w:t>
            </w:r>
          </w:p>
        </w:tc>
        <w:tc>
          <w:tcPr>
            <w:tcW w:type="dxa" w:w="977"/>
          </w:tcPr>
          <w:p>
            <w:r>
              <w:rPr/>
              <w:t>268,000.00</w:t>
            </w:r>
          </w:p>
        </w:tc>
        <w:tc>
          <w:tcPr>
            <w:tcW w:type="dxa" w:w="977"/>
          </w:tcPr>
          <w:p>
            <w:r>
              <w:rPr/>
              <w:t>否</w:t>
            </w:r>
          </w:p>
        </w:tc>
      </w:tr>
      <w:tr>
        <w:tc>
          <w:tcPr>
            <w:tcW w:type="dxa" w:w="977"/>
          </w:tcPr>
          <w:p>
            <w:r>
              <w:rPr/>
              <w:t>1-15</w:t>
            </w:r>
          </w:p>
        </w:tc>
        <w:tc>
          <w:tcPr>
            <w:tcW w:type="dxa" w:w="1368"/>
          </w:tcPr>
          <w:p>
            <w:r>
              <w:rPr/>
              <w:t>运动康复设备</w:t>
            </w:r>
          </w:p>
        </w:tc>
        <w:tc>
          <w:tcPr>
            <w:tcW w:type="dxa" w:w="2052"/>
          </w:tcPr>
          <w:p>
            <w:r>
              <w:rPr/>
              <w:t>康复床</w:t>
            </w:r>
          </w:p>
        </w:tc>
        <w:tc>
          <w:tcPr>
            <w:tcW w:type="dxa" w:w="977"/>
          </w:tcPr>
          <w:p>
            <w:r>
              <w:rPr/>
              <w:t>1.00(张)</w:t>
            </w:r>
          </w:p>
        </w:tc>
        <w:tc>
          <w:tcPr>
            <w:tcW w:type="dxa" w:w="977"/>
          </w:tcPr>
          <w:p>
            <w:r>
              <w:rPr/>
              <w:t>详见第二章</w:t>
            </w:r>
          </w:p>
        </w:tc>
        <w:tc>
          <w:tcPr>
            <w:tcW w:type="dxa" w:w="977"/>
          </w:tcPr>
          <w:p>
            <w:r>
              <w:rPr/>
              <w:t>75,600.00</w:t>
            </w:r>
          </w:p>
        </w:tc>
        <w:tc>
          <w:tcPr>
            <w:tcW w:type="dxa" w:w="977"/>
          </w:tcPr>
          <w:p>
            <w:r>
              <w:rPr/>
              <w:t>否</w:t>
            </w:r>
          </w:p>
        </w:tc>
      </w:tr>
      <w:tr>
        <w:tc>
          <w:tcPr>
            <w:tcW w:type="dxa" w:w="977"/>
          </w:tcPr>
          <w:p>
            <w:r>
              <w:rPr/>
              <w:t>1-16</w:t>
            </w:r>
          </w:p>
        </w:tc>
        <w:tc>
          <w:tcPr>
            <w:tcW w:type="dxa" w:w="1368"/>
          </w:tcPr>
          <w:p>
            <w:r>
              <w:rPr/>
              <w:t>运动康复设备</w:t>
            </w:r>
          </w:p>
        </w:tc>
        <w:tc>
          <w:tcPr>
            <w:tcW w:type="dxa" w:w="2052"/>
          </w:tcPr>
          <w:p>
            <w:r>
              <w:rPr/>
              <w:t>医疗诊疗床</w:t>
            </w:r>
          </w:p>
        </w:tc>
        <w:tc>
          <w:tcPr>
            <w:tcW w:type="dxa" w:w="977"/>
          </w:tcPr>
          <w:p>
            <w:r>
              <w:rPr/>
              <w:t>2.00(张)</w:t>
            </w:r>
          </w:p>
        </w:tc>
        <w:tc>
          <w:tcPr>
            <w:tcW w:type="dxa" w:w="977"/>
          </w:tcPr>
          <w:p>
            <w:r>
              <w:rPr/>
              <w:t>详见第二章</w:t>
            </w:r>
          </w:p>
        </w:tc>
        <w:tc>
          <w:tcPr>
            <w:tcW w:type="dxa" w:w="977"/>
          </w:tcPr>
          <w:p>
            <w:r>
              <w:rPr/>
              <w:t>4,376.00</w:t>
            </w:r>
          </w:p>
        </w:tc>
        <w:tc>
          <w:tcPr>
            <w:tcW w:type="dxa" w:w="977"/>
          </w:tcPr>
          <w:p>
            <w:r>
              <w:rPr/>
              <w:t>否</w:t>
            </w:r>
          </w:p>
        </w:tc>
      </w:tr>
      <w:tr>
        <w:tc>
          <w:tcPr>
            <w:tcW w:type="dxa" w:w="977"/>
          </w:tcPr>
          <w:p>
            <w:r>
              <w:rPr/>
              <w:t>1-17</w:t>
            </w:r>
          </w:p>
        </w:tc>
        <w:tc>
          <w:tcPr>
            <w:tcW w:type="dxa" w:w="1368"/>
          </w:tcPr>
          <w:p>
            <w:r>
              <w:rPr/>
              <w:t>运动康复设备</w:t>
            </w:r>
          </w:p>
        </w:tc>
        <w:tc>
          <w:tcPr>
            <w:tcW w:type="dxa" w:w="2052"/>
          </w:tcPr>
          <w:p>
            <w:r>
              <w:rPr/>
              <w:t>医用诊疗椅</w:t>
            </w:r>
          </w:p>
        </w:tc>
        <w:tc>
          <w:tcPr>
            <w:tcW w:type="dxa" w:w="977"/>
          </w:tcPr>
          <w:p>
            <w:r>
              <w:rPr/>
              <w:t>4.00(张)</w:t>
            </w:r>
          </w:p>
        </w:tc>
        <w:tc>
          <w:tcPr>
            <w:tcW w:type="dxa" w:w="977"/>
          </w:tcPr>
          <w:p>
            <w:r>
              <w:rPr/>
              <w:t>详见第二章</w:t>
            </w:r>
          </w:p>
        </w:tc>
        <w:tc>
          <w:tcPr>
            <w:tcW w:type="dxa" w:w="977"/>
          </w:tcPr>
          <w:p>
            <w:r>
              <w:rPr/>
              <w:t>3,960.00</w:t>
            </w:r>
          </w:p>
        </w:tc>
        <w:tc>
          <w:tcPr>
            <w:tcW w:type="dxa" w:w="977"/>
          </w:tcPr>
          <w:p>
            <w:r>
              <w:rPr/>
              <w:t>否</w:t>
            </w:r>
          </w:p>
        </w:tc>
      </w:tr>
      <w:tr>
        <w:tc>
          <w:tcPr>
            <w:tcW w:type="dxa" w:w="977"/>
          </w:tcPr>
          <w:p>
            <w:r>
              <w:rPr/>
              <w:t>1-18</w:t>
            </w:r>
          </w:p>
        </w:tc>
        <w:tc>
          <w:tcPr>
            <w:tcW w:type="dxa" w:w="1368"/>
          </w:tcPr>
          <w:p>
            <w:r>
              <w:rPr/>
              <w:t>运动康复设备</w:t>
            </w:r>
          </w:p>
        </w:tc>
        <w:tc>
          <w:tcPr>
            <w:tcW w:type="dxa" w:w="2052"/>
          </w:tcPr>
          <w:p>
            <w:r>
              <w:rPr/>
              <w:t>OT综合训练平台</w:t>
            </w:r>
          </w:p>
        </w:tc>
        <w:tc>
          <w:tcPr>
            <w:tcW w:type="dxa" w:w="977"/>
          </w:tcPr>
          <w:p>
            <w:r>
              <w:rPr/>
              <w:t>1.00(台)</w:t>
            </w:r>
          </w:p>
        </w:tc>
        <w:tc>
          <w:tcPr>
            <w:tcW w:type="dxa" w:w="977"/>
          </w:tcPr>
          <w:p>
            <w:r>
              <w:rPr/>
              <w:t>详见第二章</w:t>
            </w:r>
          </w:p>
        </w:tc>
        <w:tc>
          <w:tcPr>
            <w:tcW w:type="dxa" w:w="977"/>
          </w:tcPr>
          <w:p>
            <w:r>
              <w:rPr/>
              <w:t>12,000.00</w:t>
            </w:r>
          </w:p>
        </w:tc>
        <w:tc>
          <w:tcPr>
            <w:tcW w:type="dxa" w:w="977"/>
          </w:tcPr>
          <w:p>
            <w:r>
              <w:rPr/>
              <w:t>否</w:t>
            </w:r>
          </w:p>
        </w:tc>
      </w:tr>
      <w:tr>
        <w:tc>
          <w:tcPr>
            <w:tcW w:type="dxa" w:w="977"/>
          </w:tcPr>
          <w:p>
            <w:r>
              <w:rPr/>
              <w:t>1-19</w:t>
            </w:r>
          </w:p>
        </w:tc>
        <w:tc>
          <w:tcPr>
            <w:tcW w:type="dxa" w:w="1368"/>
          </w:tcPr>
          <w:p>
            <w:r>
              <w:rPr/>
              <w:t>运动康复设备</w:t>
            </w:r>
          </w:p>
        </w:tc>
        <w:tc>
          <w:tcPr>
            <w:tcW w:type="dxa" w:w="2052"/>
          </w:tcPr>
          <w:p>
            <w:r>
              <w:rPr/>
              <w:t>手功能组合训练箱</w:t>
            </w:r>
          </w:p>
        </w:tc>
        <w:tc>
          <w:tcPr>
            <w:tcW w:type="dxa" w:w="977"/>
          </w:tcPr>
          <w:p>
            <w:r>
              <w:rPr/>
              <w:t>1.00(台)</w:t>
            </w:r>
          </w:p>
        </w:tc>
        <w:tc>
          <w:tcPr>
            <w:tcW w:type="dxa" w:w="977"/>
          </w:tcPr>
          <w:p>
            <w:r>
              <w:rPr/>
              <w:t>详见第二章</w:t>
            </w:r>
          </w:p>
        </w:tc>
        <w:tc>
          <w:tcPr>
            <w:tcW w:type="dxa" w:w="977"/>
          </w:tcPr>
          <w:p>
            <w:r>
              <w:rPr/>
              <w:t>1,980.00</w:t>
            </w:r>
          </w:p>
        </w:tc>
        <w:tc>
          <w:tcPr>
            <w:tcW w:type="dxa" w:w="977"/>
          </w:tcPr>
          <w:p>
            <w:r>
              <w:rPr/>
              <w:t>否</w:t>
            </w:r>
          </w:p>
        </w:tc>
      </w:tr>
    </w:tbl>
    <w:p/>
    <w:p>
      <w:r>
        <w:rPr/>
        <w:t>本采购包不接受联合体投标</w:t>
      </w:r>
    </w:p>
    <w:p/>
    <w:p>
      <w:r>
        <w:rPr/>
        <w:t>合同履行期限：自合同生效之日起至合同全部权利义务履行完毕之日止。</w:t>
      </w:r>
    </w:p>
    <w:p/>
    <w:p>
      <w:r>
        <w:rPr>
          <w:b/>
          <w:sz w:val="28"/>
        </w:rPr>
        <w:t>二.投标人的资格要求</w:t>
      </w:r>
    </w:p>
    <w:p>
      <w:r>
        <w:rPr>
          <w:b/>
          <w:sz w:val="24"/>
        </w:rPr>
        <w:t>1.投标人应具备《中华人民共和国政府采购法》第二十二条规定的条件，提供下列材料：</w:t>
      </w:r>
    </w:p>
    <w:p>
      <w:pPr>
        <w:ind w:firstLine="480"/>
      </w:pPr>
    </w:p>
    <w:p/>
    <w:p>
      <w:r>
        <w:rPr/>
        <w:t>1）具有独立承担民事责任的能力：在中华人民共和国境内注册的法人或其他组织或自然人，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p/>
    <w:p>
      <w:r>
        <w:rPr/>
        <w:t>2）有依法缴纳税收和社会保障资金的良好记录：提供《茂名市政府采购供应商资格信用承诺函》。（格式详见公告附件）</w:t>
      </w:r>
    </w:p>
    <w:p/>
    <w:p>
      <w:r>
        <w:rPr/>
        <w:t>3）具有良好的商业信誉和健全的财务会计制度：提供《茂名市政府采购供应商资格信用承诺函》。（格式详见公告附件）。</w:t>
      </w:r>
    </w:p>
    <w:p/>
    <w:p>
      <w:r>
        <w:rPr/>
        <w:t>4）履行合同所必需的设备和专业技术能力：提供《茂名市政府采购供应商资格信用承诺函》。（格式详见公告附件）</w:t>
      </w:r>
    </w:p>
    <w:p/>
    <w:p>
      <w:r>
        <w:rPr/>
        <w:t>5）参加采购活动前3年内，在经营活动中没有重大违法记录：提供《茂名市政府采购供应商资格信用承诺函》。（格式详见公告附件）。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
      <w:r>
        <w:rPr>
          <w:b/>
          <w:sz w:val="24"/>
        </w:rPr>
        <w:t>2.落实政府采购政策需满足的资格要求：</w:t>
      </w:r>
    </w:p>
    <w:p>
      <w:pPr>
        <w:ind w:firstLine="480"/>
      </w:pPr>
    </w:p>
    <w:p>
      <w:pPr>
        <w:jc w:val="left"/>
      </w:pPr>
    </w:p>
    <w:p>
      <w:r>
        <w:rPr/>
        <w:t>采购包1（化州市那务卫生院提升中医服务能力提升建设标准）：</w:t>
      </w:r>
      <w:r>
        <w:rPr/>
        <w:t>本项目不属于专门面向中小企业采购的项目。</w:t>
      </w:r>
    </w:p>
    <w:p/>
    <w:p>
      <w:r>
        <w:rPr>
          <w:b/>
          <w:sz w:val="24"/>
        </w:rPr>
        <w:t>3.本项目特定的资格要求：</w:t>
      </w:r>
    </w:p>
    <w:p>
      <w:pPr>
        <w:ind w:firstLine="480"/>
      </w:pPr>
    </w:p>
    <w:p/>
    <w:p>
      <w:r>
        <w:rPr/>
        <w:t>采购包1（化州市那务卫生院提升中医服务能力提升建设标准）：</w:t>
      </w:r>
    </w:p>
    <w:p/>
    <w:p>
      <w:r>
        <w:rPr/>
        <w:t>1)投标人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
      <w:r>
        <w:rPr/>
        <w:t>2)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p>
      <w:r>
        <w:rPr/>
        <w:t>3)投标人如供应商为生产企业，所投产品为第二、三类医疗器械，提供《医疗器械生产许可证》；如供应商为代理经销商，所投产品为第二类医疗器械，提供《第二类医疗器械经营备案凭证》或《医疗器械经营许可证》或承诺在合同签订前取得第二类医疗器械经营备案凭证的承诺函；如供应商为代理经销商，所投产品为第三类医疗器械，提供《医疗器械经营许可证》。（提供证书复印件或承诺函原件等证明材料）</w:t>
      </w:r>
    </w:p>
    <w:p/>
    <w:p>
      <w:r>
        <w:rPr/>
        <w:t>4)本项目不接受联合体投标，不允许分包、转包。</w:t>
      </w:r>
    </w:p>
    <w:p/>
    <w:p>
      <w:r>
        <w:rPr>
          <w:b/>
          <w:sz w:val="28"/>
        </w:rPr>
        <w:t>三.获取招标文件</w:t>
      </w:r>
    </w:p>
    <w:p>
      <w:pPr>
        <w:ind w:firstLine="480"/>
      </w:pPr>
      <w:r>
        <w:rPr/>
        <w:t>时间：详见招标公告及其变更公告（如有）</w:t>
      </w:r>
    </w:p>
    <w:p>
      <w:pPr>
        <w:ind w:firstLine="480"/>
      </w:pPr>
      <w:r>
        <w:rPr/>
        <w:t>地点：详见招标公告及其变更公告（如有）</w:t>
      </w:r>
    </w:p>
    <w:p>
      <w:pPr>
        <w:ind w:firstLine="480"/>
      </w:pPr>
      <w:r>
        <w:rPr/>
        <w:t>获取方式：在线获取。供应商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ind w:firstLine="480"/>
      </w:pPr>
      <w:r>
        <w:rPr/>
        <w:t>售价：免费</w:t>
      </w:r>
    </w:p>
    <w:p>
      <w:r>
        <w:rPr>
          <w:b/>
          <w:sz w:val="28"/>
        </w:rPr>
        <w:t>四.提交投标文件截止时间、开标时间和地点：</w:t>
      </w:r>
    </w:p>
    <w:p>
      <w:pPr>
        <w:ind w:firstLine="480"/>
      </w:pPr>
      <w:r>
        <w:rPr/>
        <w:t>提交投标文件截止时间和开标时间：详见招标公告及其变更公告（如有）</w:t>
      </w:r>
    </w:p>
    <w:p>
      <w:pPr>
        <w:ind w:firstLine="480"/>
      </w:pPr>
      <w:r>
        <w:rPr/>
        <w:t>（自招标文件开始发出之日起至投标人提交投标文件截止之日止，不得少于20日）</w:t>
      </w:r>
    </w:p>
    <w:p>
      <w:pPr>
        <w:ind w:firstLine="480"/>
      </w:pPr>
      <w:r>
        <w:rPr/>
        <w:t>地点：详见招标公告及其变更公告（如有）</w:t>
      </w:r>
    </w:p>
    <w:p>
      <w:r>
        <w:rPr>
          <w:b/>
          <w:sz w:val="28"/>
        </w:rPr>
        <w:t>五.公告期限、发布公告的媒介：</w:t>
      </w:r>
    </w:p>
    <w:p>
      <w:pPr>
        <w:ind w:firstLine="480"/>
      </w:pPr>
      <w:r>
        <w:rPr/>
        <w:t>1、公告期限：自本公告发布之日起不得少于5个工作日。</w:t>
      </w:r>
    </w:p>
    <w:p>
      <w:pPr>
        <w:ind w:firstLine="480"/>
      </w:pPr>
      <w:r>
        <w:rPr/>
        <w:t>2、发布公告的媒介：中国政府采购网(www.ccgp.gov.cn)、广东省政府采购网(https://gdgpo.czt.gd.gov.cn/)；</w:t>
      </w:r>
    </w:p>
    <w:p>
      <w:r>
        <w:rPr>
          <w:b/>
          <w:sz w:val="28"/>
        </w:rPr>
        <w:t>六.本项目联系方式：</w:t>
      </w:r>
    </w:p>
    <w:p>
      <w:r>
        <w:rPr>
          <w:b/>
          <w:sz w:val="24"/>
        </w:rPr>
        <w:t>1.采购人信息</w:t>
      </w:r>
    </w:p>
    <w:p>
      <w:pPr>
        <w:ind w:firstLine="480"/>
      </w:pPr>
      <w:r>
        <w:rPr/>
        <w:t>名称：</w:t>
      </w:r>
      <w:r>
        <w:rPr/>
        <w:t>化州市那务卫生院</w:t>
      </w:r>
    </w:p>
    <w:p>
      <w:pPr>
        <w:ind w:firstLine="480"/>
      </w:pPr>
      <w:r>
        <w:rPr/>
        <w:t>地址：</w:t>
      </w:r>
      <w:r>
        <w:rPr/>
        <w:t>化州市那务镇那务圩健康路1号</w:t>
      </w:r>
    </w:p>
    <w:p>
      <w:pPr>
        <w:ind w:firstLine="480"/>
      </w:pPr>
      <w:r>
        <w:rPr/>
        <w:t>联系方式：</w:t>
      </w:r>
      <w:r>
        <w:rPr/>
        <w:t>0668-7572102</w:t>
      </w:r>
    </w:p>
    <w:p>
      <w:r>
        <w:rPr>
          <w:b/>
          <w:sz w:val="24"/>
        </w:rPr>
        <w:t>2.采购代理机构信息</w:t>
      </w:r>
    </w:p>
    <w:p>
      <w:pPr>
        <w:ind w:firstLine="480"/>
      </w:pPr>
      <w:r>
        <w:rPr/>
        <w:t>名称：</w:t>
      </w:r>
      <w:r>
        <w:rPr/>
        <w:t>广东达禾工程管理有限公司</w:t>
      </w:r>
    </w:p>
    <w:p>
      <w:pPr>
        <w:ind w:firstLine="480"/>
      </w:pPr>
      <w:r>
        <w:rPr/>
        <w:t>地址：</w:t>
      </w:r>
      <w:r>
        <w:rPr/>
        <w:t>广东省茂名市市本级茂名市光华南路118号（威威商业步行街润威商厦）602房</w:t>
      </w:r>
    </w:p>
    <w:p>
      <w:pPr>
        <w:ind w:firstLine="480"/>
      </w:pPr>
      <w:r>
        <w:rPr/>
        <w:t>联系方式：</w:t>
      </w:r>
      <w:r>
        <w:rPr/>
        <w:t>2998639</w:t>
      </w:r>
    </w:p>
    <w:p>
      <w:r>
        <w:rPr>
          <w:b/>
          <w:sz w:val="24"/>
        </w:rPr>
        <w:t>3.项目联系方式</w:t>
      </w:r>
    </w:p>
    <w:p>
      <w:pPr>
        <w:ind w:firstLine="480"/>
      </w:pPr>
      <w:r>
        <w:rPr/>
        <w:t>项目联系人：</w:t>
      </w:r>
      <w:r>
        <w:rPr/>
        <w:t>詹丰亦</w:t>
      </w:r>
    </w:p>
    <w:p>
      <w:pPr>
        <w:ind w:firstLine="480"/>
      </w:pPr>
      <w:r>
        <w:rPr/>
        <w:t>电话：</w:t>
      </w:r>
      <w:r>
        <w:rPr/>
        <w:t>2998639</w:t>
      </w:r>
    </w:p>
    <w:p>
      <w:r>
        <w:rPr>
          <w:b/>
          <w:sz w:val="24"/>
        </w:rPr>
        <w:t>4.技术支持联系方式</w:t>
      </w:r>
    </w:p>
    <w:p>
      <w:pPr>
        <w:ind w:firstLine="480"/>
      </w:pPr>
      <w:r>
        <w:rPr/>
        <w:t>云平台联系方式：020-88696588</w:t>
      </w:r>
    </w:p>
    <w:p>
      <w:r>
        <w:rPr/>
        <w:t>采购代理机构：</w:t>
      </w:r>
      <w:r>
        <w:rPr/>
        <w:t>广东达禾工程管理有限公司</w:t>
      </w:r>
    </w:p>
    <w:p>
      <w:pPr>
        <w:ind w:firstLine="480"/>
      </w:pPr>
    </w:p>
    <w:p>
      <w:r>
        <w:rPr/>
        <w:t xml:space="preserve"> </w:t>
      </w:r>
    </w:p>
    <w:p/>
    <w:p>
      <w:pPr>
        <w:jc w:val="center"/>
      </w:pPr>
      <w:r>
        <w:rPr>
          <w:b/>
          <w:sz w:val="36"/>
        </w:rPr>
        <w:t>第二章 采购需求</w:t>
      </w:r>
    </w:p>
    <w:p>
      <w:r>
        <w:rPr>
          <w:b/>
          <w:sz w:val="28"/>
        </w:rPr>
        <w:t>一、项目概况：</w:t>
      </w:r>
    </w:p>
    <w:p>
      <w:pPr>
        <w:ind w:firstLine="480"/>
      </w:pPr>
    </w:p>
    <w:p/>
    <w:p>
      <w:pPr>
        <w:jc w:val="both"/>
      </w:pPr>
    </w:p>
    <w:tbl>
      <w:tblPr>
        <w:tblW w:w="0" w:type="auto"/>
        <w:tblBorders>
          <w:top w:val="none" w:color="000000" w:sz="4"/>
          <w:left w:val="none" w:color="000000" w:sz="4"/>
          <w:bottom w:val="none" w:color="000000" w:sz="4"/>
          <w:right w:val="none" w:color="000000" w:sz="4"/>
          <w:insideH w:val="none"/>
          <w:insideV w:val="none"/>
        </w:tblBorders>
      </w:tblPr>
      <w:tblGrid>
        <w:gridCol w:w="2076"/>
        <w:gridCol w:w="2953"/>
        <w:gridCol w:w="2485"/>
        <w:gridCol w:w="792"/>
      </w:tblGrid>
      <w:tr>
        <w:tc>
          <w:tcPr>
            <w:tcW w:type="dxa" w:w="2076"/>
            <w:tcBorders>
              <w:top w:val="single" w:color="000000" w:sz="4"/>
              <w:left w:val="single" w:color="000000" w:sz="4"/>
              <w:bottom w:val="single" w:color="000000" w:sz="4"/>
              <w:right w:val="single" w:color="000000" w:sz="4"/>
            </w:tcBorders>
            <w:vAlign w:val="top"/>
          </w:tcPr>
          <w:p>
            <w:pPr>
              <w:jc w:val="center"/>
            </w:pPr>
            <w:r>
              <w:rPr>
                <w:color w:val="000000"/>
                <w:sz w:val="21"/>
              </w:rPr>
              <w:t>序号</w:t>
            </w:r>
          </w:p>
        </w:tc>
        <w:tc>
          <w:tcPr>
            <w:tcW w:type="dxa" w:w="2953"/>
            <w:tcBorders>
              <w:top w:val="single" w:color="000000" w:sz="4"/>
              <w:left w:val="none" w:color="000000" w:sz="4"/>
              <w:bottom w:val="single" w:color="000000" w:sz="4"/>
              <w:right w:val="single" w:color="000000" w:sz="4"/>
            </w:tcBorders>
            <w:vAlign w:val="top"/>
          </w:tcPr>
          <w:p>
            <w:pPr>
              <w:jc w:val="center"/>
            </w:pPr>
            <w:r>
              <w:rPr>
                <w:color w:val="000000"/>
                <w:sz w:val="21"/>
              </w:rPr>
              <w:t>产品名称</w:t>
            </w:r>
          </w:p>
        </w:tc>
        <w:tc>
          <w:tcPr>
            <w:tcW w:type="dxa" w:w="2485"/>
            <w:tcBorders>
              <w:top w:val="single" w:color="000000" w:sz="4"/>
              <w:left w:val="none" w:color="000000" w:sz="4"/>
              <w:bottom w:val="single" w:color="000000" w:sz="4"/>
              <w:right w:val="single" w:color="000000" w:sz="4"/>
            </w:tcBorders>
            <w:vAlign w:val="top"/>
          </w:tcPr>
          <w:p>
            <w:pPr>
              <w:jc w:val="center"/>
            </w:pPr>
            <w:r>
              <w:rPr>
                <w:color w:val="000000"/>
                <w:sz w:val="21"/>
              </w:rPr>
              <w:t>备注</w:t>
            </w:r>
          </w:p>
        </w:tc>
        <w:tc>
          <w:tcPr>
            <w:tcW w:type="dxa" w:w="792"/>
            <w:tcBorders>
              <w:top w:val="single" w:color="000000" w:sz="4"/>
              <w:left w:val="none" w:color="000000" w:sz="4"/>
              <w:bottom w:val="single" w:color="000000" w:sz="4"/>
              <w:right w:val="single" w:color="000000" w:sz="4"/>
            </w:tcBorders>
            <w:vAlign w:val="top"/>
          </w:tcPr>
          <w:p>
            <w:pPr>
              <w:jc w:val="center"/>
            </w:pPr>
            <w:r>
              <w:rPr>
                <w:color w:val="000000"/>
                <w:sz w:val="21"/>
              </w:rPr>
              <w:t>数量</w:t>
            </w:r>
          </w:p>
        </w:tc>
      </w:tr>
      <w:tr>
        <w:tc>
          <w:tcPr>
            <w:tcW w:type="dxa" w:w="2076"/>
            <w:tcBorders>
              <w:top w:val="none" w:color="000000" w:sz="4"/>
              <w:left w:val="single" w:color="000000" w:sz="4"/>
              <w:bottom w:val="single" w:color="000000" w:sz="4"/>
              <w:right w:val="single" w:color="000000" w:sz="4"/>
            </w:tcBorders>
            <w:vAlign w:val="top"/>
          </w:tcPr>
          <w:p>
            <w:pPr>
              <w:jc w:val="center"/>
            </w:pPr>
            <w:r>
              <w:rPr>
                <w:color w:val="000000"/>
                <w:sz w:val="21"/>
              </w:rPr>
              <w:t>1</w:t>
            </w:r>
          </w:p>
        </w:tc>
        <w:tc>
          <w:tcPr>
            <w:tcW w:type="dxa" w:w="2953"/>
            <w:tcBorders>
              <w:top w:val="none" w:color="000000" w:sz="4"/>
              <w:left w:val="none" w:color="000000" w:sz="4"/>
              <w:bottom w:val="single" w:color="000000" w:sz="4"/>
              <w:right w:val="single" w:color="000000" w:sz="4"/>
            </w:tcBorders>
            <w:vAlign w:val="top"/>
          </w:tcPr>
          <w:p>
            <w:pPr>
              <w:jc w:val="center"/>
            </w:pPr>
            <w:r>
              <w:rPr>
                <w:color w:val="000000"/>
                <w:sz w:val="21"/>
              </w:rPr>
              <w:t>深层肌肉按摩器</w:t>
            </w:r>
          </w:p>
        </w:tc>
        <w:tc>
          <w:tcPr>
            <w:tcW w:type="dxa" w:w="2485"/>
            <w:tcBorders>
              <w:top w:val="none" w:color="000000" w:sz="4"/>
              <w:left w:val="none" w:color="000000" w:sz="4"/>
              <w:bottom w:val="single" w:color="000000" w:sz="4"/>
              <w:right w:val="single" w:color="000000" w:sz="4"/>
            </w:tcBorders>
            <w:vAlign w:val="top"/>
          </w:tcPr>
          <w:p>
            <w:pPr>
              <w:jc w:val="center"/>
            </w:pPr>
          </w:p>
        </w:tc>
        <w:tc>
          <w:tcPr>
            <w:tcW w:type="dxa" w:w="792"/>
            <w:tcBorders>
              <w:top w:val="none" w:color="000000" w:sz="4"/>
              <w:left w:val="none" w:color="000000" w:sz="4"/>
              <w:bottom w:val="single" w:color="000000" w:sz="4"/>
              <w:right w:val="single" w:color="000000" w:sz="4"/>
            </w:tcBorders>
            <w:vAlign w:val="top"/>
          </w:tcPr>
          <w:p>
            <w:pPr>
              <w:jc w:val="center"/>
            </w:pPr>
            <w:r>
              <w:rPr>
                <w:color w:val="000000"/>
                <w:sz w:val="21"/>
              </w:rPr>
              <w:t>1台</w:t>
            </w:r>
          </w:p>
        </w:tc>
      </w:tr>
      <w:tr>
        <w:tc>
          <w:tcPr>
            <w:tcW w:type="dxa" w:w="2076"/>
            <w:tcBorders>
              <w:top w:val="none" w:color="000000" w:sz="4"/>
              <w:left w:val="single" w:color="000000" w:sz="4"/>
              <w:bottom w:val="single" w:color="000000" w:sz="4"/>
              <w:right w:val="single" w:color="000000" w:sz="4"/>
            </w:tcBorders>
            <w:vAlign w:val="top"/>
          </w:tcPr>
          <w:p>
            <w:pPr>
              <w:jc w:val="center"/>
            </w:pPr>
            <w:r>
              <w:rPr>
                <w:color w:val="000000"/>
                <w:sz w:val="21"/>
              </w:rPr>
              <w:t>2</w:t>
            </w:r>
          </w:p>
        </w:tc>
        <w:tc>
          <w:tcPr>
            <w:tcW w:type="dxa" w:w="2953"/>
            <w:tcBorders>
              <w:top w:val="none" w:color="000000" w:sz="4"/>
              <w:left w:val="none" w:color="000000" w:sz="4"/>
              <w:bottom w:val="single" w:color="000000" w:sz="4"/>
              <w:right w:val="single" w:color="000000" w:sz="4"/>
            </w:tcBorders>
            <w:vAlign w:val="top"/>
          </w:tcPr>
          <w:p>
            <w:pPr>
              <w:jc w:val="center"/>
            </w:pPr>
            <w:r>
              <w:rPr>
                <w:color w:val="000000"/>
                <w:sz w:val="21"/>
              </w:rPr>
              <w:t>熏蒸治疗机</w:t>
            </w:r>
          </w:p>
        </w:tc>
        <w:tc>
          <w:tcPr>
            <w:tcW w:type="dxa" w:w="2485"/>
            <w:tcBorders>
              <w:top w:val="none" w:color="000000" w:sz="4"/>
              <w:left w:val="none" w:color="000000" w:sz="4"/>
              <w:bottom w:val="single" w:color="000000" w:sz="4"/>
              <w:right w:val="single" w:color="000000" w:sz="4"/>
            </w:tcBorders>
            <w:vAlign w:val="top"/>
          </w:tcPr>
          <w:p>
            <w:pPr>
              <w:jc w:val="center"/>
            </w:pPr>
          </w:p>
        </w:tc>
        <w:tc>
          <w:tcPr>
            <w:tcW w:type="dxa" w:w="792"/>
            <w:tcBorders>
              <w:top w:val="none" w:color="000000" w:sz="4"/>
              <w:left w:val="none" w:color="000000" w:sz="4"/>
              <w:bottom w:val="single" w:color="000000" w:sz="4"/>
              <w:right w:val="single" w:color="000000" w:sz="4"/>
            </w:tcBorders>
            <w:vAlign w:val="top"/>
          </w:tcPr>
          <w:p>
            <w:pPr>
              <w:jc w:val="center"/>
            </w:pPr>
            <w:r>
              <w:rPr>
                <w:color w:val="000000"/>
                <w:sz w:val="21"/>
              </w:rPr>
              <w:t>2</w:t>
            </w:r>
            <w:r>
              <w:rPr>
                <w:color w:val="000000"/>
                <w:sz w:val="21"/>
              </w:rPr>
              <w:t>台</w:t>
            </w:r>
          </w:p>
        </w:tc>
      </w:tr>
      <w:tr>
        <w:tc>
          <w:tcPr>
            <w:tcW w:type="dxa" w:w="2076"/>
            <w:tcBorders>
              <w:top w:val="none" w:color="000000" w:sz="4"/>
              <w:left w:val="single" w:color="000000" w:sz="4"/>
              <w:bottom w:val="single" w:color="000000" w:sz="4"/>
              <w:right w:val="single" w:color="000000" w:sz="4"/>
            </w:tcBorders>
            <w:vAlign w:val="top"/>
          </w:tcPr>
          <w:p>
            <w:pPr>
              <w:jc w:val="center"/>
            </w:pPr>
            <w:r>
              <w:rPr>
                <w:color w:val="000000"/>
                <w:sz w:val="21"/>
              </w:rPr>
              <w:t>3</w:t>
            </w:r>
          </w:p>
        </w:tc>
        <w:tc>
          <w:tcPr>
            <w:tcW w:type="dxa" w:w="2953"/>
            <w:tcBorders>
              <w:top w:val="none" w:color="000000" w:sz="4"/>
              <w:left w:val="none" w:color="000000" w:sz="4"/>
              <w:bottom w:val="single" w:color="000000" w:sz="4"/>
              <w:right w:val="single" w:color="000000" w:sz="4"/>
            </w:tcBorders>
            <w:vAlign w:val="top"/>
          </w:tcPr>
          <w:p>
            <w:pPr>
              <w:jc w:val="center"/>
            </w:pPr>
            <w:r>
              <w:rPr>
                <w:color w:val="000000"/>
                <w:sz w:val="21"/>
              </w:rPr>
              <w:t>红外光灸疗机</w:t>
            </w:r>
          </w:p>
        </w:tc>
        <w:tc>
          <w:tcPr>
            <w:tcW w:type="dxa" w:w="2485"/>
            <w:tcBorders>
              <w:top w:val="none" w:color="000000" w:sz="4"/>
              <w:left w:val="none" w:color="000000" w:sz="4"/>
              <w:bottom w:val="single" w:color="000000" w:sz="4"/>
              <w:right w:val="single" w:color="000000" w:sz="4"/>
            </w:tcBorders>
            <w:vAlign w:val="top"/>
          </w:tcPr>
          <w:p>
            <w:pPr>
              <w:jc w:val="center"/>
            </w:pPr>
          </w:p>
        </w:tc>
        <w:tc>
          <w:tcPr>
            <w:tcW w:type="dxa" w:w="792"/>
            <w:tcBorders>
              <w:top w:val="none" w:color="000000" w:sz="4"/>
              <w:left w:val="none" w:color="000000" w:sz="4"/>
              <w:bottom w:val="single" w:color="000000" w:sz="4"/>
              <w:right w:val="single" w:color="000000" w:sz="4"/>
            </w:tcBorders>
            <w:vAlign w:val="top"/>
          </w:tcPr>
          <w:p>
            <w:pPr>
              <w:jc w:val="center"/>
            </w:pPr>
            <w:r>
              <w:rPr>
                <w:color w:val="000000"/>
                <w:sz w:val="21"/>
              </w:rPr>
              <w:t>2</w:t>
            </w:r>
            <w:r>
              <w:rPr>
                <w:color w:val="000000"/>
                <w:sz w:val="21"/>
              </w:rPr>
              <w:t>台</w:t>
            </w:r>
          </w:p>
        </w:tc>
      </w:tr>
      <w:tr>
        <w:tc>
          <w:tcPr>
            <w:tcW w:type="dxa" w:w="2076"/>
            <w:tcBorders>
              <w:top w:val="none" w:color="000000" w:sz="4"/>
              <w:left w:val="single" w:color="000000" w:sz="4"/>
              <w:bottom w:val="single" w:color="000000" w:sz="4"/>
              <w:right w:val="single" w:color="000000" w:sz="4"/>
            </w:tcBorders>
            <w:vAlign w:val="top"/>
          </w:tcPr>
          <w:p>
            <w:pPr>
              <w:jc w:val="center"/>
            </w:pPr>
            <w:r>
              <w:rPr>
                <w:color w:val="000000"/>
                <w:sz w:val="21"/>
              </w:rPr>
              <w:t>4</w:t>
            </w:r>
          </w:p>
        </w:tc>
        <w:tc>
          <w:tcPr>
            <w:tcW w:type="dxa" w:w="2953"/>
            <w:tcBorders>
              <w:top w:val="none" w:color="000000" w:sz="4"/>
              <w:left w:val="none" w:color="000000" w:sz="4"/>
              <w:bottom w:val="single" w:color="000000" w:sz="4"/>
              <w:right w:val="single" w:color="000000" w:sz="4"/>
            </w:tcBorders>
            <w:vAlign w:val="top"/>
          </w:tcPr>
          <w:p>
            <w:pPr>
              <w:jc w:val="center"/>
            </w:pPr>
            <w:r>
              <w:rPr>
                <w:color w:val="000000"/>
                <w:sz w:val="21"/>
              </w:rPr>
              <w:t>低周波治疗仪</w:t>
            </w:r>
          </w:p>
        </w:tc>
        <w:tc>
          <w:tcPr>
            <w:tcW w:type="dxa" w:w="2485"/>
            <w:tcBorders>
              <w:top w:val="none" w:color="000000" w:sz="4"/>
              <w:left w:val="none" w:color="000000" w:sz="4"/>
              <w:bottom w:val="single" w:color="000000" w:sz="4"/>
              <w:right w:val="single" w:color="000000" w:sz="4"/>
            </w:tcBorders>
            <w:vAlign w:val="top"/>
          </w:tcPr>
          <w:p>
            <w:pPr>
              <w:jc w:val="center"/>
            </w:pPr>
          </w:p>
        </w:tc>
        <w:tc>
          <w:tcPr>
            <w:tcW w:type="dxa" w:w="792"/>
            <w:tcBorders>
              <w:top w:val="none" w:color="000000" w:sz="4"/>
              <w:left w:val="none" w:color="000000" w:sz="4"/>
              <w:bottom w:val="single" w:color="000000" w:sz="4"/>
              <w:right w:val="single" w:color="000000" w:sz="4"/>
            </w:tcBorders>
            <w:vAlign w:val="top"/>
          </w:tcPr>
          <w:p>
            <w:pPr>
              <w:jc w:val="center"/>
            </w:pPr>
            <w:r>
              <w:rPr>
                <w:color w:val="000000"/>
                <w:sz w:val="21"/>
              </w:rPr>
              <w:t>1</w:t>
            </w:r>
            <w:r>
              <w:rPr>
                <w:color w:val="000000"/>
                <w:sz w:val="21"/>
              </w:rPr>
              <w:t>台</w:t>
            </w:r>
          </w:p>
        </w:tc>
      </w:tr>
      <w:tr>
        <w:tc>
          <w:tcPr>
            <w:tcW w:type="dxa" w:w="2076"/>
            <w:tcBorders>
              <w:top w:val="none" w:color="000000" w:sz="4"/>
              <w:left w:val="single" w:color="000000" w:sz="4"/>
              <w:bottom w:val="single" w:color="000000" w:sz="4"/>
              <w:right w:val="single" w:color="000000" w:sz="4"/>
            </w:tcBorders>
            <w:vAlign w:val="top"/>
          </w:tcPr>
          <w:p>
            <w:pPr>
              <w:jc w:val="center"/>
            </w:pPr>
            <w:r>
              <w:rPr>
                <w:color w:val="000000"/>
                <w:sz w:val="21"/>
              </w:rPr>
              <w:t>5</w:t>
            </w:r>
          </w:p>
        </w:tc>
        <w:tc>
          <w:tcPr>
            <w:tcW w:type="dxa" w:w="2953"/>
            <w:tcBorders>
              <w:top w:val="none" w:color="000000" w:sz="4"/>
              <w:left w:val="none" w:color="000000" w:sz="4"/>
              <w:bottom w:val="single" w:color="000000" w:sz="4"/>
              <w:right w:val="single" w:color="000000" w:sz="4"/>
            </w:tcBorders>
            <w:vAlign w:val="top"/>
          </w:tcPr>
          <w:p>
            <w:pPr>
              <w:jc w:val="center"/>
            </w:pPr>
            <w:r>
              <w:rPr>
                <w:color w:val="000000"/>
                <w:sz w:val="21"/>
              </w:rPr>
              <w:t>电脑中频治疗</w:t>
            </w:r>
          </w:p>
        </w:tc>
        <w:tc>
          <w:tcPr>
            <w:tcW w:type="dxa" w:w="2485"/>
            <w:tcBorders>
              <w:top w:val="none" w:color="000000" w:sz="4"/>
              <w:left w:val="none" w:color="000000" w:sz="4"/>
              <w:bottom w:val="single" w:color="000000" w:sz="4"/>
              <w:right w:val="single" w:color="000000" w:sz="4"/>
            </w:tcBorders>
            <w:vAlign w:val="top"/>
          </w:tcPr>
          <w:p>
            <w:pPr>
              <w:jc w:val="center"/>
            </w:pPr>
          </w:p>
        </w:tc>
        <w:tc>
          <w:tcPr>
            <w:tcW w:type="dxa" w:w="792"/>
            <w:tcBorders>
              <w:top w:val="none" w:color="000000" w:sz="4"/>
              <w:left w:val="none" w:color="000000" w:sz="4"/>
              <w:bottom w:val="single" w:color="000000" w:sz="4"/>
              <w:right w:val="single" w:color="000000" w:sz="4"/>
            </w:tcBorders>
            <w:vAlign w:val="top"/>
          </w:tcPr>
          <w:p>
            <w:pPr>
              <w:jc w:val="center"/>
            </w:pPr>
            <w:r>
              <w:rPr>
                <w:color w:val="000000"/>
                <w:sz w:val="21"/>
              </w:rPr>
              <w:t>1</w:t>
            </w:r>
            <w:r>
              <w:rPr>
                <w:color w:val="000000"/>
                <w:sz w:val="21"/>
              </w:rPr>
              <w:t>台</w:t>
            </w:r>
          </w:p>
        </w:tc>
      </w:tr>
      <w:tr>
        <w:tc>
          <w:tcPr>
            <w:tcW w:type="dxa" w:w="2076"/>
            <w:tcBorders>
              <w:top w:val="none" w:color="000000" w:sz="4"/>
              <w:left w:val="single" w:color="000000" w:sz="4"/>
              <w:bottom w:val="single" w:color="000000" w:sz="4"/>
              <w:right w:val="single" w:color="000000" w:sz="4"/>
            </w:tcBorders>
            <w:vAlign w:val="top"/>
          </w:tcPr>
          <w:p>
            <w:pPr>
              <w:jc w:val="center"/>
            </w:pPr>
            <w:r>
              <w:rPr>
                <w:color w:val="000000"/>
                <w:sz w:val="21"/>
              </w:rPr>
              <w:t>6</w:t>
            </w:r>
          </w:p>
        </w:tc>
        <w:tc>
          <w:tcPr>
            <w:tcW w:type="dxa" w:w="2953"/>
            <w:tcBorders>
              <w:top w:val="none" w:color="000000" w:sz="4"/>
              <w:left w:val="none" w:color="000000" w:sz="4"/>
              <w:bottom w:val="single" w:color="000000" w:sz="4"/>
              <w:right w:val="single" w:color="000000" w:sz="4"/>
            </w:tcBorders>
            <w:vAlign w:val="top"/>
          </w:tcPr>
          <w:p>
            <w:pPr>
              <w:jc w:val="center"/>
            </w:pPr>
            <w:r>
              <w:rPr>
                <w:color w:val="000000"/>
                <w:sz w:val="21"/>
              </w:rPr>
              <w:t>立体动态干扰电治疗仪</w:t>
            </w:r>
          </w:p>
        </w:tc>
        <w:tc>
          <w:tcPr>
            <w:tcW w:type="dxa" w:w="2485"/>
            <w:tcBorders>
              <w:top w:val="none" w:color="000000" w:sz="4"/>
              <w:left w:val="none" w:color="000000" w:sz="4"/>
              <w:bottom w:val="single" w:color="000000" w:sz="4"/>
              <w:right w:val="single" w:color="000000" w:sz="4"/>
            </w:tcBorders>
            <w:vAlign w:val="top"/>
          </w:tcPr>
          <w:p>
            <w:pPr>
              <w:jc w:val="center"/>
            </w:pPr>
          </w:p>
        </w:tc>
        <w:tc>
          <w:tcPr>
            <w:tcW w:type="dxa" w:w="792"/>
            <w:tcBorders>
              <w:top w:val="none" w:color="000000" w:sz="4"/>
              <w:left w:val="none" w:color="000000" w:sz="4"/>
              <w:bottom w:val="single" w:color="000000" w:sz="4"/>
              <w:right w:val="single" w:color="000000" w:sz="4"/>
            </w:tcBorders>
            <w:vAlign w:val="top"/>
          </w:tcPr>
          <w:p>
            <w:pPr>
              <w:jc w:val="center"/>
            </w:pPr>
            <w:r>
              <w:rPr>
                <w:color w:val="000000"/>
                <w:sz w:val="21"/>
              </w:rPr>
              <w:t>1</w:t>
            </w:r>
            <w:r>
              <w:rPr>
                <w:color w:val="000000"/>
                <w:sz w:val="21"/>
              </w:rPr>
              <w:t>台</w:t>
            </w:r>
          </w:p>
        </w:tc>
      </w:tr>
      <w:tr>
        <w:tc>
          <w:tcPr>
            <w:tcW w:type="dxa" w:w="2076"/>
            <w:tcBorders>
              <w:top w:val="none" w:color="000000" w:sz="4"/>
              <w:left w:val="single" w:color="000000" w:sz="4"/>
              <w:bottom w:val="single" w:color="000000" w:sz="4"/>
              <w:right w:val="single" w:color="000000" w:sz="4"/>
            </w:tcBorders>
            <w:vAlign w:val="top"/>
          </w:tcPr>
          <w:p>
            <w:pPr>
              <w:jc w:val="center"/>
            </w:pPr>
            <w:r>
              <w:rPr>
                <w:color w:val="000000"/>
                <w:sz w:val="21"/>
              </w:rPr>
              <w:t>7</w:t>
            </w:r>
          </w:p>
        </w:tc>
        <w:tc>
          <w:tcPr>
            <w:tcW w:type="dxa" w:w="2953"/>
            <w:tcBorders>
              <w:top w:val="none" w:color="000000" w:sz="4"/>
              <w:left w:val="none" w:color="000000" w:sz="4"/>
              <w:bottom w:val="single" w:color="000000" w:sz="4"/>
              <w:right w:val="single" w:color="000000" w:sz="4"/>
            </w:tcBorders>
            <w:vAlign w:val="top"/>
          </w:tcPr>
          <w:p>
            <w:pPr>
              <w:jc w:val="center"/>
            </w:pPr>
            <w:r>
              <w:rPr>
                <w:color w:val="000000"/>
                <w:sz w:val="21"/>
              </w:rPr>
              <w:t>体外冲击波</w:t>
            </w:r>
          </w:p>
        </w:tc>
        <w:tc>
          <w:tcPr>
            <w:tcW w:type="dxa" w:w="2485"/>
            <w:tcBorders>
              <w:top w:val="none" w:color="000000" w:sz="4"/>
              <w:left w:val="none" w:color="000000" w:sz="4"/>
              <w:bottom w:val="single" w:color="000000" w:sz="4"/>
              <w:right w:val="single" w:color="000000" w:sz="4"/>
            </w:tcBorders>
            <w:vAlign w:val="top"/>
          </w:tcPr>
          <w:p>
            <w:pPr>
              <w:jc w:val="center"/>
            </w:pPr>
            <w:r>
              <w:rPr>
                <w:color w:val="000000"/>
                <w:sz w:val="21"/>
              </w:rPr>
              <w:t>（用于特色治疗室</w:t>
            </w:r>
            <w:r>
              <w:rPr>
                <w:color w:val="000000"/>
                <w:sz w:val="21"/>
              </w:rPr>
              <w:t>)</w:t>
            </w:r>
          </w:p>
        </w:tc>
        <w:tc>
          <w:tcPr>
            <w:tcW w:type="dxa" w:w="792"/>
            <w:tcBorders>
              <w:top w:val="none" w:color="000000" w:sz="4"/>
              <w:left w:val="none" w:color="000000" w:sz="4"/>
              <w:bottom w:val="single" w:color="000000" w:sz="4"/>
              <w:right w:val="single" w:color="000000" w:sz="4"/>
            </w:tcBorders>
            <w:vAlign w:val="top"/>
          </w:tcPr>
          <w:p>
            <w:pPr>
              <w:jc w:val="center"/>
            </w:pPr>
            <w:r>
              <w:rPr>
                <w:color w:val="000000"/>
                <w:sz w:val="21"/>
              </w:rPr>
              <w:t>1</w:t>
            </w:r>
            <w:r>
              <w:rPr>
                <w:color w:val="000000"/>
                <w:sz w:val="21"/>
              </w:rPr>
              <w:t>台</w:t>
            </w:r>
          </w:p>
        </w:tc>
      </w:tr>
      <w:tr>
        <w:tc>
          <w:tcPr>
            <w:tcW w:type="dxa" w:w="2076"/>
            <w:tcBorders>
              <w:top w:val="none" w:color="000000" w:sz="4"/>
              <w:left w:val="single" w:color="000000" w:sz="4"/>
              <w:bottom w:val="single" w:color="000000" w:sz="4"/>
              <w:right w:val="single" w:color="000000" w:sz="4"/>
            </w:tcBorders>
            <w:vAlign w:val="top"/>
          </w:tcPr>
          <w:p>
            <w:pPr>
              <w:jc w:val="center"/>
            </w:pPr>
            <w:r>
              <w:rPr>
                <w:color w:val="000000"/>
                <w:sz w:val="21"/>
              </w:rPr>
              <w:t>8</w:t>
            </w:r>
          </w:p>
        </w:tc>
        <w:tc>
          <w:tcPr>
            <w:tcW w:type="dxa" w:w="2953"/>
            <w:tcBorders>
              <w:top w:val="none" w:color="000000" w:sz="4"/>
              <w:left w:val="none" w:color="000000" w:sz="4"/>
              <w:bottom w:val="single" w:color="000000" w:sz="4"/>
              <w:right w:val="single" w:color="000000" w:sz="4"/>
            </w:tcBorders>
            <w:vAlign w:val="top"/>
          </w:tcPr>
          <w:p>
            <w:pPr>
              <w:jc w:val="center"/>
            </w:pPr>
            <w:r>
              <w:rPr>
                <w:color w:val="000000"/>
                <w:sz w:val="21"/>
              </w:rPr>
              <w:t>激光磁场理疗仪</w:t>
            </w:r>
          </w:p>
        </w:tc>
        <w:tc>
          <w:tcPr>
            <w:tcW w:type="dxa" w:w="2485"/>
            <w:tcBorders>
              <w:top w:val="none" w:color="000000" w:sz="4"/>
              <w:left w:val="none" w:color="000000" w:sz="4"/>
              <w:bottom w:val="single" w:color="000000" w:sz="4"/>
              <w:right w:val="single" w:color="000000" w:sz="4"/>
            </w:tcBorders>
            <w:vAlign w:val="top"/>
          </w:tcPr>
          <w:p>
            <w:pPr>
              <w:jc w:val="center"/>
            </w:pPr>
            <w:r>
              <w:rPr>
                <w:color w:val="000000"/>
                <w:sz w:val="21"/>
              </w:rPr>
              <w:t>（用于特色治疗室）</w:t>
            </w:r>
          </w:p>
        </w:tc>
        <w:tc>
          <w:tcPr>
            <w:tcW w:type="dxa" w:w="792"/>
            <w:tcBorders>
              <w:top w:val="none" w:color="000000" w:sz="4"/>
              <w:left w:val="none" w:color="000000" w:sz="4"/>
              <w:bottom w:val="single" w:color="000000" w:sz="4"/>
              <w:right w:val="single" w:color="000000" w:sz="4"/>
            </w:tcBorders>
            <w:vAlign w:val="top"/>
          </w:tcPr>
          <w:p>
            <w:pPr>
              <w:jc w:val="center"/>
            </w:pPr>
            <w:r>
              <w:rPr>
                <w:color w:val="000000"/>
                <w:sz w:val="21"/>
              </w:rPr>
              <w:t>1</w:t>
            </w:r>
            <w:r>
              <w:rPr>
                <w:color w:val="000000"/>
                <w:sz w:val="21"/>
              </w:rPr>
              <w:t>台</w:t>
            </w:r>
          </w:p>
        </w:tc>
      </w:tr>
      <w:tr>
        <w:tc>
          <w:tcPr>
            <w:tcW w:type="dxa" w:w="2076"/>
            <w:tcBorders>
              <w:top w:val="none" w:color="000000" w:sz="4"/>
              <w:left w:val="single" w:color="000000" w:sz="4"/>
              <w:bottom w:val="single" w:color="000000" w:sz="4"/>
              <w:right w:val="single" w:color="000000" w:sz="4"/>
            </w:tcBorders>
            <w:vAlign w:val="top"/>
          </w:tcPr>
          <w:p>
            <w:pPr>
              <w:jc w:val="center"/>
            </w:pPr>
            <w:r>
              <w:rPr>
                <w:color w:val="000000"/>
                <w:sz w:val="21"/>
              </w:rPr>
              <w:t>9</w:t>
            </w:r>
          </w:p>
        </w:tc>
        <w:tc>
          <w:tcPr>
            <w:tcW w:type="dxa" w:w="2953"/>
            <w:tcBorders>
              <w:top w:val="none" w:color="000000" w:sz="4"/>
              <w:left w:val="none" w:color="000000" w:sz="4"/>
              <w:bottom w:val="single" w:color="000000" w:sz="4"/>
              <w:right w:val="single" w:color="000000" w:sz="4"/>
            </w:tcBorders>
            <w:vAlign w:val="top"/>
          </w:tcPr>
          <w:p>
            <w:pPr>
              <w:jc w:val="center"/>
            </w:pPr>
            <w:r>
              <w:rPr>
                <w:color w:val="000000"/>
                <w:sz w:val="21"/>
              </w:rPr>
              <w:t>智能疼痛治疗仪</w:t>
            </w:r>
          </w:p>
        </w:tc>
        <w:tc>
          <w:tcPr>
            <w:tcW w:type="dxa" w:w="2485"/>
            <w:tcBorders>
              <w:top w:val="none" w:color="000000" w:sz="4"/>
              <w:left w:val="none" w:color="000000" w:sz="4"/>
              <w:bottom w:val="single" w:color="000000" w:sz="4"/>
              <w:right w:val="single" w:color="000000" w:sz="4"/>
            </w:tcBorders>
            <w:vAlign w:val="top"/>
          </w:tcPr>
          <w:p>
            <w:pPr>
              <w:jc w:val="center"/>
            </w:pPr>
          </w:p>
        </w:tc>
        <w:tc>
          <w:tcPr>
            <w:tcW w:type="dxa" w:w="792"/>
            <w:tcBorders>
              <w:top w:val="none" w:color="000000" w:sz="4"/>
              <w:left w:val="none" w:color="000000" w:sz="4"/>
              <w:bottom w:val="single" w:color="000000" w:sz="4"/>
              <w:right w:val="single" w:color="000000" w:sz="4"/>
            </w:tcBorders>
            <w:vAlign w:val="top"/>
          </w:tcPr>
          <w:p>
            <w:pPr>
              <w:jc w:val="center"/>
            </w:pPr>
            <w:r>
              <w:rPr>
                <w:color w:val="000000"/>
                <w:sz w:val="21"/>
              </w:rPr>
              <w:t>1</w:t>
            </w:r>
            <w:r>
              <w:rPr>
                <w:color w:val="000000"/>
                <w:sz w:val="21"/>
              </w:rPr>
              <w:t>台</w:t>
            </w:r>
          </w:p>
        </w:tc>
      </w:tr>
      <w:tr>
        <w:tc>
          <w:tcPr>
            <w:tcW w:type="dxa" w:w="2076"/>
            <w:tcBorders>
              <w:top w:val="none" w:color="000000" w:sz="4"/>
              <w:left w:val="single" w:color="000000" w:sz="4"/>
              <w:bottom w:val="single" w:color="000000" w:sz="4"/>
              <w:right w:val="single" w:color="000000" w:sz="4"/>
            </w:tcBorders>
            <w:vAlign w:val="top"/>
          </w:tcPr>
          <w:p>
            <w:pPr>
              <w:jc w:val="center"/>
            </w:pPr>
            <w:r>
              <w:rPr>
                <w:color w:val="000000"/>
                <w:sz w:val="21"/>
              </w:rPr>
              <w:t>10</w:t>
            </w:r>
          </w:p>
        </w:tc>
        <w:tc>
          <w:tcPr>
            <w:tcW w:type="dxa" w:w="2953"/>
            <w:tcBorders>
              <w:top w:val="none" w:color="000000" w:sz="4"/>
              <w:left w:val="none" w:color="000000" w:sz="4"/>
              <w:bottom w:val="single" w:color="000000" w:sz="4"/>
              <w:right w:val="single" w:color="000000" w:sz="4"/>
            </w:tcBorders>
            <w:vAlign w:val="top"/>
          </w:tcPr>
          <w:p>
            <w:pPr>
              <w:jc w:val="center"/>
            </w:pPr>
            <w:r>
              <w:rPr>
                <w:color w:val="000000"/>
                <w:sz w:val="21"/>
              </w:rPr>
              <w:t>极超短波治疗机</w:t>
            </w:r>
          </w:p>
        </w:tc>
        <w:tc>
          <w:tcPr>
            <w:tcW w:type="dxa" w:w="2485"/>
            <w:tcBorders>
              <w:top w:val="none" w:color="000000" w:sz="4"/>
              <w:left w:val="none" w:color="000000" w:sz="4"/>
              <w:bottom w:val="single" w:color="000000" w:sz="4"/>
              <w:right w:val="single" w:color="000000" w:sz="4"/>
            </w:tcBorders>
            <w:vAlign w:val="top"/>
          </w:tcPr>
          <w:p>
            <w:pPr>
              <w:jc w:val="center"/>
            </w:pPr>
          </w:p>
        </w:tc>
        <w:tc>
          <w:tcPr>
            <w:tcW w:type="dxa" w:w="792"/>
            <w:tcBorders>
              <w:top w:val="none" w:color="000000" w:sz="4"/>
              <w:left w:val="none" w:color="000000" w:sz="4"/>
              <w:bottom w:val="single" w:color="000000" w:sz="4"/>
              <w:right w:val="single" w:color="000000" w:sz="4"/>
            </w:tcBorders>
            <w:vAlign w:val="top"/>
          </w:tcPr>
          <w:p>
            <w:pPr>
              <w:jc w:val="center"/>
            </w:pPr>
            <w:r>
              <w:rPr>
                <w:color w:val="000000"/>
                <w:sz w:val="21"/>
              </w:rPr>
              <w:t>1</w:t>
            </w:r>
            <w:r>
              <w:rPr>
                <w:color w:val="000000"/>
                <w:sz w:val="21"/>
              </w:rPr>
              <w:t>台</w:t>
            </w:r>
          </w:p>
        </w:tc>
      </w:tr>
      <w:tr>
        <w:tc>
          <w:tcPr>
            <w:tcW w:type="dxa" w:w="2076"/>
            <w:tcBorders>
              <w:top w:val="none" w:color="000000" w:sz="4"/>
              <w:left w:val="single" w:color="000000" w:sz="4"/>
              <w:bottom w:val="single" w:color="000000" w:sz="4"/>
              <w:right w:val="single" w:color="000000" w:sz="4"/>
            </w:tcBorders>
            <w:vAlign w:val="top"/>
          </w:tcPr>
          <w:p>
            <w:pPr>
              <w:jc w:val="center"/>
            </w:pPr>
            <w:r>
              <w:rPr>
                <w:color w:val="000000"/>
                <w:sz w:val="21"/>
              </w:rPr>
              <w:t>11</w:t>
            </w:r>
          </w:p>
        </w:tc>
        <w:tc>
          <w:tcPr>
            <w:tcW w:type="dxa" w:w="2953"/>
            <w:tcBorders>
              <w:top w:val="none" w:color="000000" w:sz="4"/>
              <w:left w:val="none" w:color="000000" w:sz="4"/>
              <w:bottom w:val="single" w:color="000000" w:sz="4"/>
              <w:right w:val="single" w:color="000000" w:sz="4"/>
            </w:tcBorders>
            <w:vAlign w:val="top"/>
          </w:tcPr>
          <w:p>
            <w:pPr>
              <w:jc w:val="center"/>
            </w:pPr>
            <w:r>
              <w:rPr>
                <w:color w:val="000000"/>
                <w:sz w:val="21"/>
              </w:rPr>
              <w:t>经皮神经电刺激仪</w:t>
            </w:r>
          </w:p>
        </w:tc>
        <w:tc>
          <w:tcPr>
            <w:tcW w:type="dxa" w:w="2485"/>
            <w:tcBorders>
              <w:top w:val="none" w:color="000000" w:sz="4"/>
              <w:left w:val="none" w:color="000000" w:sz="4"/>
              <w:bottom w:val="single" w:color="000000" w:sz="4"/>
              <w:right w:val="single" w:color="000000" w:sz="4"/>
            </w:tcBorders>
            <w:vAlign w:val="top"/>
          </w:tcPr>
          <w:p>
            <w:pPr>
              <w:jc w:val="center"/>
            </w:pPr>
          </w:p>
        </w:tc>
        <w:tc>
          <w:tcPr>
            <w:tcW w:type="dxa" w:w="792"/>
            <w:tcBorders>
              <w:top w:val="none" w:color="000000" w:sz="4"/>
              <w:left w:val="none" w:color="000000" w:sz="4"/>
              <w:bottom w:val="single" w:color="000000" w:sz="4"/>
              <w:right w:val="single" w:color="000000" w:sz="4"/>
            </w:tcBorders>
            <w:vAlign w:val="top"/>
          </w:tcPr>
          <w:p>
            <w:pPr>
              <w:jc w:val="center"/>
            </w:pPr>
            <w:r>
              <w:rPr>
                <w:color w:val="000000"/>
                <w:sz w:val="21"/>
              </w:rPr>
              <w:t>1</w:t>
            </w:r>
            <w:r>
              <w:rPr>
                <w:color w:val="000000"/>
                <w:sz w:val="21"/>
              </w:rPr>
              <w:t>台</w:t>
            </w:r>
          </w:p>
        </w:tc>
      </w:tr>
      <w:tr>
        <w:tc>
          <w:tcPr>
            <w:tcW w:type="dxa" w:w="2076"/>
            <w:tcBorders>
              <w:top w:val="none" w:color="000000" w:sz="4"/>
              <w:left w:val="single" w:color="000000" w:sz="4"/>
              <w:bottom w:val="single" w:color="000000" w:sz="4"/>
              <w:right w:val="single" w:color="000000" w:sz="4"/>
            </w:tcBorders>
            <w:vAlign w:val="top"/>
          </w:tcPr>
          <w:p>
            <w:pPr>
              <w:jc w:val="center"/>
            </w:pPr>
            <w:r>
              <w:rPr>
                <w:color w:val="000000"/>
                <w:sz w:val="21"/>
              </w:rPr>
              <w:t>12</w:t>
            </w:r>
          </w:p>
        </w:tc>
        <w:tc>
          <w:tcPr>
            <w:tcW w:type="dxa" w:w="2953"/>
            <w:tcBorders>
              <w:top w:val="none" w:color="000000" w:sz="4"/>
              <w:left w:val="none" w:color="000000" w:sz="4"/>
              <w:bottom w:val="single" w:color="000000" w:sz="4"/>
              <w:right w:val="single" w:color="000000" w:sz="4"/>
            </w:tcBorders>
            <w:vAlign w:val="top"/>
          </w:tcPr>
          <w:p>
            <w:pPr>
              <w:jc w:val="center"/>
            </w:pPr>
            <w:r>
              <w:rPr>
                <w:color w:val="000000"/>
                <w:sz w:val="21"/>
              </w:rPr>
              <w:t>神经肌肉低频电刺激仪</w:t>
            </w:r>
          </w:p>
        </w:tc>
        <w:tc>
          <w:tcPr>
            <w:tcW w:type="dxa" w:w="2485"/>
            <w:tcBorders>
              <w:top w:val="none" w:color="000000" w:sz="4"/>
              <w:left w:val="none" w:color="000000" w:sz="4"/>
              <w:bottom w:val="single" w:color="000000" w:sz="4"/>
              <w:right w:val="single" w:color="000000" w:sz="4"/>
            </w:tcBorders>
            <w:vAlign w:val="top"/>
          </w:tcPr>
          <w:p>
            <w:pPr>
              <w:jc w:val="center"/>
            </w:pPr>
          </w:p>
        </w:tc>
        <w:tc>
          <w:tcPr>
            <w:tcW w:type="dxa" w:w="792"/>
            <w:tcBorders>
              <w:top w:val="none" w:color="000000" w:sz="4"/>
              <w:left w:val="none" w:color="000000" w:sz="4"/>
              <w:bottom w:val="single" w:color="000000" w:sz="4"/>
              <w:right w:val="single" w:color="000000" w:sz="4"/>
            </w:tcBorders>
            <w:vAlign w:val="top"/>
          </w:tcPr>
          <w:p>
            <w:pPr>
              <w:jc w:val="center"/>
            </w:pPr>
            <w:r>
              <w:rPr>
                <w:color w:val="000000"/>
                <w:sz w:val="21"/>
              </w:rPr>
              <w:t>1</w:t>
            </w:r>
            <w:r>
              <w:rPr>
                <w:color w:val="000000"/>
                <w:sz w:val="21"/>
              </w:rPr>
              <w:t>台</w:t>
            </w:r>
          </w:p>
        </w:tc>
      </w:tr>
      <w:tr>
        <w:tc>
          <w:tcPr>
            <w:tcW w:type="dxa" w:w="2076"/>
            <w:tcBorders>
              <w:top w:val="none" w:color="000000" w:sz="4"/>
              <w:left w:val="single" w:color="000000" w:sz="4"/>
              <w:bottom w:val="single" w:color="000000" w:sz="4"/>
              <w:right w:val="single" w:color="000000" w:sz="4"/>
            </w:tcBorders>
            <w:vAlign w:val="top"/>
          </w:tcPr>
          <w:p>
            <w:pPr>
              <w:jc w:val="center"/>
            </w:pPr>
            <w:r>
              <w:rPr>
                <w:color w:val="000000"/>
                <w:sz w:val="21"/>
              </w:rPr>
              <w:t>13</w:t>
            </w:r>
          </w:p>
        </w:tc>
        <w:tc>
          <w:tcPr>
            <w:tcW w:type="dxa" w:w="2953"/>
            <w:tcBorders>
              <w:top w:val="none" w:color="000000" w:sz="4"/>
              <w:left w:val="none" w:color="000000" w:sz="4"/>
              <w:bottom w:val="single" w:color="000000" w:sz="4"/>
              <w:right w:val="single" w:color="000000" w:sz="4"/>
            </w:tcBorders>
            <w:vAlign w:val="top"/>
          </w:tcPr>
          <w:p>
            <w:pPr>
              <w:jc w:val="center"/>
            </w:pPr>
            <w:r>
              <w:rPr>
                <w:color w:val="000000"/>
                <w:sz w:val="21"/>
              </w:rPr>
              <w:t>低频脉冲痉挛肌治疗仪</w:t>
            </w:r>
          </w:p>
        </w:tc>
        <w:tc>
          <w:tcPr>
            <w:tcW w:type="dxa" w:w="2485"/>
            <w:tcBorders>
              <w:top w:val="none" w:color="000000" w:sz="4"/>
              <w:left w:val="none" w:color="000000" w:sz="4"/>
              <w:bottom w:val="single" w:color="000000" w:sz="4"/>
              <w:right w:val="single" w:color="000000" w:sz="4"/>
            </w:tcBorders>
            <w:vAlign w:val="top"/>
          </w:tcPr>
          <w:p>
            <w:pPr>
              <w:jc w:val="center"/>
            </w:pPr>
          </w:p>
        </w:tc>
        <w:tc>
          <w:tcPr>
            <w:tcW w:type="dxa" w:w="792"/>
            <w:tcBorders>
              <w:top w:val="none" w:color="000000" w:sz="4"/>
              <w:left w:val="none" w:color="000000" w:sz="4"/>
              <w:bottom w:val="single" w:color="000000" w:sz="4"/>
              <w:right w:val="single" w:color="000000" w:sz="4"/>
            </w:tcBorders>
            <w:vAlign w:val="top"/>
          </w:tcPr>
          <w:p>
            <w:pPr>
              <w:jc w:val="center"/>
            </w:pPr>
            <w:r>
              <w:rPr>
                <w:color w:val="000000"/>
                <w:sz w:val="21"/>
              </w:rPr>
              <w:t>1</w:t>
            </w:r>
            <w:r>
              <w:rPr>
                <w:color w:val="000000"/>
                <w:sz w:val="21"/>
              </w:rPr>
              <w:t>台</w:t>
            </w:r>
          </w:p>
        </w:tc>
      </w:tr>
      <w:tr>
        <w:tc>
          <w:tcPr>
            <w:tcW w:type="dxa" w:w="2076"/>
            <w:tcBorders>
              <w:top w:val="none" w:color="000000" w:sz="4"/>
              <w:left w:val="single" w:color="000000" w:sz="4"/>
              <w:bottom w:val="single" w:color="000000" w:sz="4"/>
              <w:right w:val="single" w:color="000000" w:sz="4"/>
            </w:tcBorders>
            <w:vAlign w:val="top"/>
          </w:tcPr>
          <w:p>
            <w:pPr>
              <w:jc w:val="center"/>
            </w:pPr>
            <w:r>
              <w:rPr>
                <w:color w:val="000000"/>
                <w:sz w:val="21"/>
              </w:rPr>
              <w:t>14</w:t>
            </w:r>
          </w:p>
        </w:tc>
        <w:tc>
          <w:tcPr>
            <w:tcW w:type="dxa" w:w="2953"/>
            <w:tcBorders>
              <w:top w:val="none" w:color="000000" w:sz="4"/>
              <w:left w:val="none" w:color="000000" w:sz="4"/>
              <w:bottom w:val="single" w:color="000000" w:sz="4"/>
              <w:right w:val="single" w:color="000000" w:sz="4"/>
            </w:tcBorders>
            <w:vAlign w:val="top"/>
          </w:tcPr>
          <w:p>
            <w:pPr>
              <w:jc w:val="center"/>
            </w:pPr>
            <w:r>
              <w:rPr>
                <w:color w:val="000000"/>
                <w:sz w:val="21"/>
              </w:rPr>
              <w:t>四肢联动＋情景互动</w:t>
            </w:r>
          </w:p>
        </w:tc>
        <w:tc>
          <w:tcPr>
            <w:tcW w:type="dxa" w:w="2485"/>
            <w:tcBorders>
              <w:top w:val="none" w:color="000000" w:sz="4"/>
              <w:left w:val="none" w:color="000000" w:sz="4"/>
              <w:bottom w:val="single" w:color="000000" w:sz="4"/>
              <w:right w:val="single" w:color="000000" w:sz="4"/>
            </w:tcBorders>
            <w:vAlign w:val="top"/>
          </w:tcPr>
          <w:p>
            <w:pPr>
              <w:jc w:val="center"/>
            </w:pPr>
          </w:p>
        </w:tc>
        <w:tc>
          <w:tcPr>
            <w:tcW w:type="dxa" w:w="792"/>
            <w:tcBorders>
              <w:top w:val="none" w:color="000000" w:sz="4"/>
              <w:left w:val="none" w:color="000000" w:sz="4"/>
              <w:bottom w:val="single" w:color="000000" w:sz="4"/>
              <w:right w:val="single" w:color="000000" w:sz="4"/>
            </w:tcBorders>
            <w:vAlign w:val="top"/>
          </w:tcPr>
          <w:p>
            <w:pPr>
              <w:jc w:val="center"/>
            </w:pPr>
            <w:r>
              <w:rPr>
                <w:color w:val="000000"/>
                <w:sz w:val="21"/>
              </w:rPr>
              <w:t>1</w:t>
            </w:r>
            <w:r>
              <w:rPr>
                <w:color w:val="000000"/>
                <w:sz w:val="21"/>
              </w:rPr>
              <w:t>台</w:t>
            </w:r>
          </w:p>
        </w:tc>
      </w:tr>
      <w:tr>
        <w:tc>
          <w:tcPr>
            <w:tcW w:type="dxa" w:w="2076"/>
            <w:tcBorders>
              <w:top w:val="none" w:color="000000" w:sz="4"/>
              <w:left w:val="single" w:color="000000" w:sz="4"/>
              <w:bottom w:val="single" w:color="000000" w:sz="4"/>
              <w:right w:val="single" w:color="000000" w:sz="4"/>
            </w:tcBorders>
            <w:vAlign w:val="top"/>
          </w:tcPr>
          <w:p>
            <w:pPr>
              <w:jc w:val="center"/>
            </w:pPr>
            <w:r>
              <w:rPr>
                <w:color w:val="000000"/>
                <w:sz w:val="21"/>
              </w:rPr>
              <w:t>15</w:t>
            </w:r>
          </w:p>
        </w:tc>
        <w:tc>
          <w:tcPr>
            <w:tcW w:type="dxa" w:w="2953"/>
            <w:tcBorders>
              <w:top w:val="none" w:color="000000" w:sz="4"/>
              <w:left w:val="none" w:color="000000" w:sz="4"/>
              <w:bottom w:val="single" w:color="000000" w:sz="4"/>
              <w:right w:val="single" w:color="000000" w:sz="4"/>
            </w:tcBorders>
            <w:vAlign w:val="top"/>
          </w:tcPr>
          <w:p>
            <w:pPr>
              <w:jc w:val="center"/>
            </w:pPr>
            <w:r>
              <w:rPr>
                <w:color w:val="000000"/>
                <w:sz w:val="21"/>
              </w:rPr>
              <w:t>直立床</w:t>
            </w:r>
          </w:p>
        </w:tc>
        <w:tc>
          <w:tcPr>
            <w:tcW w:type="dxa" w:w="2485"/>
            <w:tcBorders>
              <w:top w:val="none" w:color="000000" w:sz="4"/>
              <w:left w:val="none" w:color="000000" w:sz="4"/>
              <w:bottom w:val="single" w:color="000000" w:sz="4"/>
              <w:right w:val="single" w:color="000000" w:sz="4"/>
            </w:tcBorders>
            <w:vAlign w:val="top"/>
          </w:tcPr>
          <w:p>
            <w:pPr>
              <w:jc w:val="center"/>
            </w:pPr>
          </w:p>
        </w:tc>
        <w:tc>
          <w:tcPr>
            <w:tcW w:type="dxa" w:w="792"/>
            <w:tcBorders>
              <w:top w:val="none" w:color="000000" w:sz="4"/>
              <w:left w:val="none" w:color="000000" w:sz="4"/>
              <w:bottom w:val="single" w:color="000000" w:sz="4"/>
              <w:right w:val="single" w:color="000000" w:sz="4"/>
            </w:tcBorders>
            <w:vAlign w:val="top"/>
          </w:tcPr>
          <w:p>
            <w:pPr>
              <w:jc w:val="center"/>
            </w:pPr>
            <w:r>
              <w:rPr>
                <w:color w:val="000000"/>
                <w:sz w:val="21"/>
              </w:rPr>
              <w:t>1张</w:t>
            </w:r>
          </w:p>
        </w:tc>
      </w:tr>
      <w:tr>
        <w:tc>
          <w:tcPr>
            <w:tcW w:type="dxa" w:w="2076"/>
            <w:tcBorders>
              <w:top w:val="none" w:color="000000" w:sz="4"/>
              <w:left w:val="single" w:color="000000" w:sz="4"/>
              <w:bottom w:val="single" w:color="000000" w:sz="4"/>
              <w:right w:val="single" w:color="000000" w:sz="4"/>
            </w:tcBorders>
            <w:vAlign w:val="top"/>
          </w:tcPr>
          <w:p>
            <w:pPr>
              <w:jc w:val="center"/>
            </w:pPr>
            <w:r>
              <w:rPr>
                <w:color w:val="000000"/>
                <w:sz w:val="21"/>
              </w:rPr>
              <w:t>16</w:t>
            </w:r>
          </w:p>
        </w:tc>
        <w:tc>
          <w:tcPr>
            <w:tcW w:type="dxa" w:w="2953"/>
            <w:tcBorders>
              <w:top w:val="none" w:color="000000" w:sz="4"/>
              <w:left w:val="none" w:color="000000" w:sz="4"/>
              <w:bottom w:val="single" w:color="000000" w:sz="4"/>
              <w:right w:val="single" w:color="000000" w:sz="4"/>
            </w:tcBorders>
            <w:vAlign w:val="top"/>
          </w:tcPr>
          <w:p>
            <w:pPr>
              <w:jc w:val="center"/>
            </w:pPr>
            <w:r>
              <w:rPr>
                <w:color w:val="000000"/>
                <w:sz w:val="21"/>
              </w:rPr>
              <w:t>PT床</w:t>
            </w:r>
          </w:p>
        </w:tc>
        <w:tc>
          <w:tcPr>
            <w:tcW w:type="dxa" w:w="2485"/>
            <w:tcBorders>
              <w:top w:val="none" w:color="000000" w:sz="4"/>
              <w:left w:val="none" w:color="000000" w:sz="4"/>
              <w:bottom w:val="single" w:color="000000" w:sz="4"/>
              <w:right w:val="single" w:color="000000" w:sz="4"/>
            </w:tcBorders>
            <w:vAlign w:val="top"/>
          </w:tcPr>
          <w:p>
            <w:pPr>
              <w:jc w:val="center"/>
            </w:pPr>
          </w:p>
        </w:tc>
        <w:tc>
          <w:tcPr>
            <w:tcW w:type="dxa" w:w="792"/>
            <w:tcBorders>
              <w:top w:val="none" w:color="000000" w:sz="4"/>
              <w:left w:val="none" w:color="000000" w:sz="4"/>
              <w:bottom w:val="single" w:color="000000" w:sz="4"/>
              <w:right w:val="single" w:color="000000" w:sz="4"/>
            </w:tcBorders>
            <w:vAlign w:val="top"/>
          </w:tcPr>
          <w:p>
            <w:pPr>
              <w:jc w:val="center"/>
            </w:pPr>
            <w:r>
              <w:rPr>
                <w:color w:val="000000"/>
                <w:sz w:val="21"/>
              </w:rPr>
              <w:t>2</w:t>
            </w:r>
            <w:r>
              <w:rPr>
                <w:color w:val="000000"/>
                <w:sz w:val="21"/>
              </w:rPr>
              <w:t>张</w:t>
            </w:r>
          </w:p>
        </w:tc>
      </w:tr>
      <w:tr>
        <w:tc>
          <w:tcPr>
            <w:tcW w:type="dxa" w:w="2076"/>
            <w:tcBorders>
              <w:top w:val="none" w:color="000000" w:sz="4"/>
              <w:left w:val="single" w:color="000000" w:sz="4"/>
              <w:bottom w:val="single" w:color="000000" w:sz="4"/>
              <w:right w:val="single" w:color="000000" w:sz="4"/>
            </w:tcBorders>
            <w:vAlign w:val="top"/>
          </w:tcPr>
          <w:p>
            <w:pPr>
              <w:jc w:val="center"/>
            </w:pPr>
            <w:r>
              <w:rPr>
                <w:color w:val="000000"/>
                <w:sz w:val="21"/>
              </w:rPr>
              <w:t>17</w:t>
            </w:r>
          </w:p>
        </w:tc>
        <w:tc>
          <w:tcPr>
            <w:tcW w:type="dxa" w:w="2953"/>
            <w:tcBorders>
              <w:top w:val="none" w:color="000000" w:sz="4"/>
              <w:left w:val="none" w:color="000000" w:sz="4"/>
              <w:bottom w:val="single" w:color="000000" w:sz="4"/>
              <w:right w:val="single" w:color="000000" w:sz="4"/>
            </w:tcBorders>
            <w:vAlign w:val="top"/>
          </w:tcPr>
          <w:p>
            <w:pPr>
              <w:jc w:val="center"/>
            </w:pPr>
            <w:r>
              <w:rPr>
                <w:color w:val="000000"/>
                <w:sz w:val="21"/>
              </w:rPr>
              <w:t>PT凳</w:t>
            </w:r>
          </w:p>
        </w:tc>
        <w:tc>
          <w:tcPr>
            <w:tcW w:type="dxa" w:w="2485"/>
            <w:tcBorders>
              <w:top w:val="none" w:color="000000" w:sz="4"/>
              <w:left w:val="none" w:color="000000" w:sz="4"/>
              <w:bottom w:val="single" w:color="000000" w:sz="4"/>
              <w:right w:val="single" w:color="000000" w:sz="4"/>
            </w:tcBorders>
            <w:vAlign w:val="top"/>
          </w:tcPr>
          <w:p>
            <w:pPr>
              <w:jc w:val="center"/>
            </w:pPr>
          </w:p>
        </w:tc>
        <w:tc>
          <w:tcPr>
            <w:tcW w:type="dxa" w:w="792"/>
            <w:tcBorders>
              <w:top w:val="none" w:color="000000" w:sz="4"/>
              <w:left w:val="none" w:color="000000" w:sz="4"/>
              <w:bottom w:val="single" w:color="000000" w:sz="4"/>
              <w:right w:val="single" w:color="000000" w:sz="4"/>
            </w:tcBorders>
            <w:vAlign w:val="top"/>
          </w:tcPr>
          <w:p>
            <w:pPr>
              <w:jc w:val="center"/>
            </w:pPr>
            <w:r>
              <w:rPr>
                <w:color w:val="000000"/>
                <w:sz w:val="21"/>
              </w:rPr>
              <w:t>4</w:t>
            </w:r>
            <w:r>
              <w:rPr>
                <w:color w:val="000000"/>
                <w:sz w:val="21"/>
              </w:rPr>
              <w:t>张</w:t>
            </w:r>
          </w:p>
        </w:tc>
      </w:tr>
      <w:tr>
        <w:tc>
          <w:tcPr>
            <w:tcW w:type="dxa" w:w="2076"/>
            <w:tcBorders>
              <w:top w:val="none" w:color="000000" w:sz="4"/>
              <w:left w:val="single" w:color="000000" w:sz="4"/>
              <w:bottom w:val="single" w:color="000000" w:sz="4"/>
              <w:right w:val="single" w:color="000000" w:sz="4"/>
            </w:tcBorders>
            <w:vAlign w:val="top"/>
          </w:tcPr>
          <w:p>
            <w:pPr>
              <w:jc w:val="center"/>
            </w:pPr>
            <w:r>
              <w:rPr>
                <w:color w:val="000000"/>
                <w:sz w:val="21"/>
              </w:rPr>
              <w:t>18</w:t>
            </w:r>
          </w:p>
        </w:tc>
        <w:tc>
          <w:tcPr>
            <w:tcW w:type="dxa" w:w="2953"/>
            <w:tcBorders>
              <w:top w:val="none" w:color="000000" w:sz="4"/>
              <w:left w:val="none" w:color="000000" w:sz="4"/>
              <w:bottom w:val="single" w:color="000000" w:sz="4"/>
              <w:right w:val="single" w:color="000000" w:sz="4"/>
            </w:tcBorders>
            <w:vAlign w:val="top"/>
          </w:tcPr>
          <w:p>
            <w:pPr>
              <w:jc w:val="center"/>
            </w:pPr>
            <w:r>
              <w:rPr>
                <w:color w:val="000000"/>
                <w:sz w:val="21"/>
              </w:rPr>
              <w:t>OT综合训练平台</w:t>
            </w:r>
          </w:p>
        </w:tc>
        <w:tc>
          <w:tcPr>
            <w:tcW w:type="dxa" w:w="2485"/>
            <w:tcBorders>
              <w:top w:val="none" w:color="000000" w:sz="4"/>
              <w:left w:val="none" w:color="000000" w:sz="4"/>
              <w:bottom w:val="single" w:color="000000" w:sz="4"/>
              <w:right w:val="single" w:color="000000" w:sz="4"/>
            </w:tcBorders>
            <w:vAlign w:val="top"/>
          </w:tcPr>
          <w:p>
            <w:pPr>
              <w:jc w:val="center"/>
            </w:pPr>
          </w:p>
        </w:tc>
        <w:tc>
          <w:tcPr>
            <w:tcW w:type="dxa" w:w="792"/>
            <w:tcBorders>
              <w:top w:val="none" w:color="000000" w:sz="4"/>
              <w:left w:val="none" w:color="000000" w:sz="4"/>
              <w:bottom w:val="single" w:color="000000" w:sz="4"/>
              <w:right w:val="single" w:color="000000" w:sz="4"/>
            </w:tcBorders>
            <w:vAlign w:val="top"/>
          </w:tcPr>
          <w:p>
            <w:pPr>
              <w:jc w:val="center"/>
            </w:pPr>
            <w:r>
              <w:rPr>
                <w:color w:val="000000"/>
                <w:sz w:val="21"/>
              </w:rPr>
              <w:t>1台</w:t>
            </w:r>
          </w:p>
        </w:tc>
      </w:tr>
      <w:tr>
        <w:tc>
          <w:tcPr>
            <w:tcW w:type="dxa" w:w="2076"/>
            <w:tcBorders>
              <w:top w:val="none" w:color="000000" w:sz="4"/>
              <w:left w:val="single" w:color="000000" w:sz="4"/>
              <w:bottom w:val="single" w:color="000000" w:sz="4"/>
              <w:right w:val="single" w:color="000000" w:sz="4"/>
            </w:tcBorders>
            <w:vAlign w:val="top"/>
          </w:tcPr>
          <w:p>
            <w:pPr>
              <w:jc w:val="center"/>
            </w:pPr>
            <w:r>
              <w:rPr>
                <w:color w:val="000000"/>
                <w:sz w:val="21"/>
              </w:rPr>
              <w:t>19</w:t>
            </w:r>
          </w:p>
        </w:tc>
        <w:tc>
          <w:tcPr>
            <w:tcW w:type="dxa" w:w="2953"/>
            <w:tcBorders>
              <w:top w:val="none" w:color="000000" w:sz="4"/>
              <w:left w:val="none" w:color="000000" w:sz="4"/>
              <w:bottom w:val="single" w:color="000000" w:sz="4"/>
              <w:right w:val="single" w:color="000000" w:sz="4"/>
            </w:tcBorders>
            <w:vAlign w:val="top"/>
          </w:tcPr>
          <w:p>
            <w:pPr>
              <w:jc w:val="center"/>
            </w:pPr>
            <w:r>
              <w:rPr>
                <w:color w:val="000000"/>
                <w:sz w:val="21"/>
              </w:rPr>
              <w:t>手功能组合训练器</w:t>
            </w:r>
          </w:p>
        </w:tc>
        <w:tc>
          <w:tcPr>
            <w:tcW w:type="dxa" w:w="2485"/>
            <w:tcBorders>
              <w:top w:val="none" w:color="000000" w:sz="4"/>
              <w:left w:val="none" w:color="000000" w:sz="4"/>
              <w:bottom w:val="single" w:color="000000" w:sz="4"/>
              <w:right w:val="single" w:color="000000" w:sz="4"/>
            </w:tcBorders>
            <w:vAlign w:val="top"/>
          </w:tcPr>
          <w:p>
            <w:pPr>
              <w:jc w:val="center"/>
            </w:pPr>
          </w:p>
        </w:tc>
        <w:tc>
          <w:tcPr>
            <w:tcW w:type="dxa" w:w="792"/>
            <w:tcBorders>
              <w:top w:val="none" w:color="000000" w:sz="4"/>
              <w:left w:val="none" w:color="000000" w:sz="4"/>
              <w:bottom w:val="single" w:color="000000" w:sz="4"/>
              <w:right w:val="single" w:color="000000" w:sz="4"/>
            </w:tcBorders>
            <w:vAlign w:val="top"/>
          </w:tcPr>
          <w:p>
            <w:pPr>
              <w:jc w:val="center"/>
            </w:pPr>
            <w:r>
              <w:rPr>
                <w:color w:val="000000"/>
                <w:sz w:val="21"/>
              </w:rPr>
              <w:t>1台</w:t>
            </w:r>
          </w:p>
        </w:tc>
      </w:tr>
    </w:tbl>
    <w:p>
      <w:pPr>
        <w:ind w:firstLine="420"/>
        <w:jc w:val="both"/>
      </w:pPr>
      <w:r>
        <w:rPr>
          <w:color w:val="000000"/>
          <w:sz w:val="21"/>
        </w:rPr>
        <w:t>详细技术规范请参阅招标文件中的用户需求书。投标人必须对本项目内全部内容进行投标报价，如有缺漏，</w:t>
      </w:r>
      <w:r>
        <w:rPr>
          <w:color w:val="000000"/>
          <w:sz w:val="21"/>
        </w:rPr>
        <w:t>或</w:t>
      </w:r>
      <w:r>
        <w:rPr>
          <w:color w:val="000000"/>
          <w:sz w:val="21"/>
        </w:rPr>
        <w:t>投标报价超出最高限价，将导致投标无效。</w:t>
      </w:r>
    </w:p>
    <w:p/>
    <w:p>
      <w:pPr>
        <w:ind w:firstLine="480"/>
      </w:pPr>
    </w:p>
    <w:p/>
    <w:p>
      <w:r>
        <w:rPr/>
        <w:t>采购包1（化州市那务卫生院提升中医服务能力提升建设标准）</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r>
              <w:rPr/>
              <w:t>标的提供的时间</w:t>
            </w:r>
          </w:p>
        </w:tc>
        <w:tc>
          <w:tcPr>
            <w:tcW w:type="dxa" w:w="4153"/>
          </w:tcPr>
          <w:p/>
          <w:p>
            <w:r>
              <w:rPr/>
              <w:t>合同签订后90个日历日内完成交货、安装调试及验收。</w:t>
            </w:r>
          </w:p>
        </w:tc>
      </w:tr>
      <w:tr>
        <w:tc>
          <w:tcPr>
            <w:tcW w:type="dxa" w:w="4153"/>
          </w:tcPr>
          <w:p>
            <w:r>
              <w:rPr/>
              <w:t>标的提供的地点</w:t>
            </w:r>
          </w:p>
        </w:tc>
        <w:tc>
          <w:tcPr>
            <w:tcW w:type="dxa" w:w="4153"/>
          </w:tcPr>
          <w:p/>
          <w:p>
            <w:r>
              <w:rPr/>
              <w:t>采购人指定地点。</w:t>
            </w:r>
          </w:p>
        </w:tc>
      </w:tr>
      <w:tr>
        <w:tc>
          <w:tcPr>
            <w:tcW w:type="dxa" w:w="4153"/>
          </w:tcPr>
          <w:p>
            <w:r>
              <w:rPr/>
              <w:t>付款方式</w:t>
            </w:r>
          </w:p>
        </w:tc>
        <w:tc>
          <w:tcPr>
            <w:tcW w:type="dxa" w:w="4153"/>
          </w:tcPr>
          <w:p/>
          <w:p/>
          <w:p>
            <w:r>
              <w:rPr/>
              <w:t>1期：支付比例100%,签订合同，验收正常运营后每月支付6%的合同款，至18个月后付清合同款。</w:t>
            </w:r>
          </w:p>
        </w:tc>
      </w:tr>
      <w:tr>
        <w:tc>
          <w:tcPr>
            <w:tcW w:type="dxa" w:w="4153"/>
          </w:tcPr>
          <w:p>
            <w:r>
              <w:rPr/>
              <w:t>验收要求</w:t>
            </w:r>
          </w:p>
        </w:tc>
        <w:tc>
          <w:tcPr>
            <w:tcW w:type="dxa" w:w="4153"/>
          </w:tcPr>
          <w:p/>
          <w:p/>
          <w:p/>
          <w:p>
            <w:r>
              <w:rPr/>
              <w:t>1期：1.货物若有国家标准按照国家标准验收，若无国家标准按行业标准验收，为制造商制造的全新产品，整机无污染，无侵权行为、表面无划损、无任何缺陷隐患，在中国境内可依常规安全合法使用。 2.出厂合格证，序列号、包装箱号与出厂批号一致，并可追索查阅。所有随设备的附件必须齐全。 3.应将关键主机设备的用户手册、保修手册、有关单证资料及配备件、随机工具等交付给采购人，使用操作及安全须知等重要资料应附有中文说明。 4.安装验收过程中发现货物不符合合同要求的，采购人有权将货物退回中标人处理，再重新送货。 5.采购人验收小组在仪器安装使用一个月后按国家有关规定、规范进行验收，必要时邀请相关的专业人员或机构参与验收。因货物质量问题发生争议时，由本地质量技术监督部门鉴定。货物符合质量技术标准的，鉴定费由采购人承担；否则鉴定费由中标人承担。</w:t>
            </w:r>
          </w:p>
        </w:tc>
      </w:tr>
      <w:tr>
        <w:tc>
          <w:tcPr>
            <w:tcW w:type="dxa" w:w="4153"/>
          </w:tcPr>
          <w:p>
            <w:r>
              <w:rPr/>
              <w:t>履约保证金</w:t>
            </w:r>
          </w:p>
        </w:tc>
        <w:tc>
          <w:tcPr>
            <w:tcW w:type="dxa" w:w="4153"/>
          </w:tcPr>
          <w:p/>
          <w:p/>
          <w:p>
            <w:r>
              <w:rPr/>
              <w:t>不收取</w:t>
            </w:r>
          </w:p>
        </w:tc>
      </w:tr>
      <w:tr>
        <w:tc>
          <w:tcPr>
            <w:tcW w:type="dxa" w:w="4153"/>
          </w:tcPr>
          <w:p>
            <w:r>
              <w:rPr/>
              <w:t>其他</w:t>
            </w:r>
          </w:p>
        </w:tc>
        <w:tc>
          <w:tcPr>
            <w:tcW w:type="dxa" w:w="4153"/>
          </w:tcPr>
          <w:p/>
        </w:tc>
      </w:tr>
    </w:tbl>
    <w:p/>
    <w:p>
      <w:r>
        <w:rPr/>
        <w:t>其他商务需求</w:t>
      </w:r>
    </w:p>
    <w:p/>
    <w:p/>
    <w:p/>
    <w:p/>
    <w:p/>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jc w:val="center"/>
            </w:pPr>
            <w:r>
              <w:rPr/>
              <w:t>参数性质</w:t>
            </w:r>
          </w:p>
        </w:tc>
        <w:tc>
          <w:tcPr>
            <w:tcW w:type="dxa" w:w="2076"/>
          </w:tcPr>
          <w:p>
            <w:pPr>
              <w:jc w:val="center"/>
            </w:pPr>
            <w:r>
              <w:rPr/>
              <w:t>编号</w:t>
            </w:r>
          </w:p>
        </w:tc>
        <w:tc>
          <w:tcPr>
            <w:tcW w:type="dxa" w:w="2076"/>
          </w:tcPr>
          <w:p>
            <w:pPr>
              <w:jc w:val="center"/>
            </w:pPr>
            <w:r>
              <w:rPr/>
              <w:t>内容明细</w:t>
            </w:r>
          </w:p>
        </w:tc>
        <w:tc>
          <w:tcPr>
            <w:tcW w:type="dxa" w:w="2076"/>
          </w:tcPr>
          <w:p>
            <w:pPr>
              <w:jc w:val="center"/>
            </w:pPr>
            <w:r>
              <w:rPr/>
              <w:t>内容说明</w:t>
            </w:r>
          </w:p>
        </w:tc>
      </w:tr>
      <w:tr>
        <w:tc>
          <w:tcPr>
            <w:tcW w:type="dxa" w:w="2076"/>
          </w:tcPr>
          <w:p>
            <w:pPr>
              <w:jc w:val="center"/>
            </w:pPr>
          </w:p>
        </w:tc>
        <w:tc>
          <w:tcPr>
            <w:tcW w:type="dxa" w:w="2076"/>
          </w:tcPr>
          <w:p>
            <w:pPr>
              <w:jc w:val="center"/>
            </w:pPr>
            <w:r>
              <w:rPr/>
              <w:t>1</w:t>
            </w:r>
          </w:p>
        </w:tc>
        <w:tc>
          <w:tcPr>
            <w:tcW w:type="dxa" w:w="2076"/>
          </w:tcPr>
          <w:p>
            <w:pPr>
              <w:jc w:val="left"/>
            </w:pPr>
            <w:r>
              <w:rPr/>
              <w:t>报价要求</w:t>
            </w:r>
          </w:p>
        </w:tc>
        <w:tc>
          <w:tcPr>
            <w:tcW w:type="dxa" w:w="2076"/>
          </w:tcPr>
          <w:p>
            <w:pPr>
              <w:jc w:val="left"/>
            </w:pPr>
            <w:r>
              <w:rPr/>
              <w:t>1.本项目以人民币进行报价，投标报价应包括：货物及零配件的购置、运输装卸、人工、安装（含安装所需材料）、调试、保险、质保期售后服务、技术培训费（包括技术资料的提供等）、各项税费及完成本项目内容所需的一切费用。 2.应当对安装现场和周围环境进行自行勘察，以获得由投标人自己负责的有关编制投标文件和签署合同的所有信息，一旦中标这种考察即被认为其结果已在投标文件中的充分反映；若因本项目实施中可能出现其它未知因素和招标文件无法体现的内容而产生费用，该费用由投标人承担。</w:t>
            </w:r>
          </w:p>
        </w:tc>
      </w:tr>
      <w:tr>
        <w:tc>
          <w:tcPr>
            <w:tcW w:type="dxa" w:w="2076"/>
          </w:tcPr>
          <w:p>
            <w:pPr>
              <w:jc w:val="center"/>
            </w:pPr>
          </w:p>
        </w:tc>
        <w:tc>
          <w:tcPr>
            <w:tcW w:type="dxa" w:w="2076"/>
          </w:tcPr>
          <w:p>
            <w:pPr>
              <w:jc w:val="center"/>
            </w:pPr>
            <w:r>
              <w:rPr/>
              <w:t>2</w:t>
            </w:r>
          </w:p>
        </w:tc>
        <w:tc>
          <w:tcPr>
            <w:tcW w:type="dxa" w:w="2076"/>
          </w:tcPr>
          <w:p>
            <w:pPr>
              <w:jc w:val="left"/>
            </w:pPr>
            <w:r>
              <w:rPr/>
              <w:t>设备要求</w:t>
            </w:r>
          </w:p>
        </w:tc>
        <w:tc>
          <w:tcPr>
            <w:tcW w:type="dxa" w:w="2076"/>
          </w:tcPr>
          <w:p>
            <w:pPr>
              <w:jc w:val="left"/>
            </w:pPr>
            <w:r>
              <w:rPr/>
              <w:t>1.将关键主机设备的用户手册、保修手册、有关单证资料及配备件、随机工具等交付给采购人，使用操作及安全须知等重要资料应附有中文说明。 2.货物不侵犯任何第三方的专利、商标或版权。否则，投标人须承担对第三方的专利或版权的侵权责任并承担因此而发生的所有费用。</w:t>
            </w:r>
          </w:p>
        </w:tc>
      </w:tr>
      <w:tr>
        <w:tc>
          <w:tcPr>
            <w:tcW w:type="dxa" w:w="2076"/>
          </w:tcPr>
          <w:p>
            <w:pPr>
              <w:jc w:val="center"/>
            </w:pPr>
          </w:p>
        </w:tc>
        <w:tc>
          <w:tcPr>
            <w:tcW w:type="dxa" w:w="2076"/>
          </w:tcPr>
          <w:p>
            <w:pPr>
              <w:jc w:val="center"/>
            </w:pPr>
            <w:r>
              <w:rPr/>
              <w:t>3</w:t>
            </w:r>
          </w:p>
        </w:tc>
        <w:tc>
          <w:tcPr>
            <w:tcW w:type="dxa" w:w="2076"/>
          </w:tcPr>
          <w:p>
            <w:pPr>
              <w:jc w:val="left"/>
            </w:pPr>
            <w:r>
              <w:rPr/>
              <w:t>交货要求</w:t>
            </w:r>
          </w:p>
        </w:tc>
        <w:tc>
          <w:tcPr>
            <w:tcW w:type="dxa" w:w="2076"/>
          </w:tcPr>
          <w:p>
            <w:pPr>
              <w:jc w:val="left"/>
            </w:pPr>
            <w:r>
              <w:rPr/>
              <w:t>1.货物包装均应有良好的防湿、防锈、防潮、防雨、防腐及防碰撞的措施。凡由于包装不良造成的损失和由此产生的费用均由中标人承担。要求使用国际通用的标准包装，适合于长途运输，外包装到货时完好无损。 2.设备到现场后，采购人只提供设备库存场所，中标人做好防盗措施和风雨保护措施，设备的日常保管自行负责。到货验收，若发现任何损坏及质量问题，中标人负责更换零件，并妥善处理至采购人满意，此工作所发生的费用应由自行承担。开箱后，应对其全部产品、零件、配件、资料等造册登记，并与装箱单对比，如有出入应立即书面记录，由中标人解决，如影响安装则按合同有关条款处理，登记册作为验收文档之一。</w:t>
            </w:r>
          </w:p>
        </w:tc>
      </w:tr>
      <w:tr>
        <w:tc>
          <w:tcPr>
            <w:tcW w:type="dxa" w:w="2076"/>
          </w:tcPr>
          <w:p>
            <w:pPr>
              <w:jc w:val="center"/>
            </w:pPr>
          </w:p>
        </w:tc>
        <w:tc>
          <w:tcPr>
            <w:tcW w:type="dxa" w:w="2076"/>
          </w:tcPr>
          <w:p>
            <w:pPr>
              <w:jc w:val="center"/>
            </w:pPr>
            <w:r>
              <w:rPr/>
              <w:t>4</w:t>
            </w:r>
          </w:p>
        </w:tc>
        <w:tc>
          <w:tcPr>
            <w:tcW w:type="dxa" w:w="2076"/>
          </w:tcPr>
          <w:p>
            <w:pPr>
              <w:jc w:val="left"/>
            </w:pPr>
            <w:r>
              <w:rPr/>
              <w:t>保险要求</w:t>
            </w:r>
          </w:p>
        </w:tc>
        <w:tc>
          <w:tcPr>
            <w:tcW w:type="dxa" w:w="2076"/>
          </w:tcPr>
          <w:p>
            <w:pPr>
              <w:jc w:val="left"/>
            </w:pPr>
            <w:r>
              <w:rPr/>
              <w:t>供货、运输、装卸、调试及验收等过程中的一切安全及保险等事项由中标人自行负责。</w:t>
            </w:r>
          </w:p>
        </w:tc>
      </w:tr>
      <w:tr>
        <w:tc>
          <w:tcPr>
            <w:tcW w:type="dxa" w:w="2076"/>
          </w:tcPr>
          <w:p>
            <w:pPr>
              <w:jc w:val="center"/>
            </w:pPr>
          </w:p>
        </w:tc>
        <w:tc>
          <w:tcPr>
            <w:tcW w:type="dxa" w:w="2076"/>
          </w:tcPr>
          <w:p>
            <w:pPr>
              <w:jc w:val="center"/>
            </w:pPr>
            <w:r>
              <w:rPr/>
              <w:t>5</w:t>
            </w:r>
          </w:p>
        </w:tc>
        <w:tc>
          <w:tcPr>
            <w:tcW w:type="dxa" w:w="2076"/>
          </w:tcPr>
          <w:p>
            <w:pPr>
              <w:jc w:val="left"/>
            </w:pPr>
            <w:r>
              <w:rPr/>
              <w:t>免费维护期及售后服务要求</w:t>
            </w:r>
          </w:p>
        </w:tc>
        <w:tc>
          <w:tcPr>
            <w:tcW w:type="dxa" w:w="2076"/>
          </w:tcPr>
          <w:p>
            <w:pPr>
              <w:jc w:val="left"/>
            </w:pPr>
            <w:r>
              <w:rPr/>
              <w:t>1.免费维护期不少于一年（从采购人验收合格后开始计），免费维护期内实行包修、包换、包退、包维护保养，更换同种品牌不低于原规格型号的新部件和软件升级，不再向采购人收取任何费用，期满后可同时提供终身维修保养服务,免费维护期内须提供周期上门免费服务。 2.免费维护期内，自验收合格并交付采购人使用之日起3个月内因非人为因素出现仪器重大故障中标人需无条件更换新机；如设备或零部件因非人为因素出现故障而造成短期停用时，则免费维护期和免费维修期相应顺延；如停用时间累计超过60天则免费维护期重新计算。 3.免费维护期内，提供7×24小时热线电话提供技术支持，免费提供电话技术指导和咨询服务。收到采购人的服务通知，在接报后1小时内响应，12小时内到达现场，24小时内处理完毕。若在48小时内仍未能有效解决，免费提供设备予采购人临时使用，保证设备正常运转率大于95%工作日。 4.免费维护期内如货物同一故障经中标人3次维修后仍不能达到使用标准的，采购人有权退货，并视作中标人不能交付货物而须支付违约赔偿金，采购人还可依法追究中标人的违约责任。任何时候，不能免除因设备本身的缺陷所应负的责任，有义务对所提供的货物实行终生维护和对设备进行定期的检测和维修。 5.在保修期内，有可随时上门进行维修及检测的工程师，提供设备扩容、升级方面的技术支持服务。 6.将设备、系统安装并调试至正常运行的最佳状态，安装时须对各安装场地内的其他设备、设施有良好保护措施。</w:t>
            </w:r>
          </w:p>
        </w:tc>
      </w:tr>
      <w:tr>
        <w:tc>
          <w:tcPr>
            <w:tcW w:type="dxa" w:w="2076"/>
          </w:tcPr>
          <w:p>
            <w:pPr>
              <w:jc w:val="center"/>
            </w:pPr>
          </w:p>
        </w:tc>
        <w:tc>
          <w:tcPr>
            <w:tcW w:type="dxa" w:w="2076"/>
          </w:tcPr>
          <w:p>
            <w:pPr>
              <w:jc w:val="center"/>
            </w:pPr>
            <w:r>
              <w:rPr/>
              <w:t>6</w:t>
            </w:r>
          </w:p>
        </w:tc>
        <w:tc>
          <w:tcPr>
            <w:tcW w:type="dxa" w:w="2076"/>
          </w:tcPr>
          <w:p>
            <w:pPr>
              <w:jc w:val="left"/>
            </w:pPr>
            <w:r>
              <w:rPr/>
              <w:t>培训要求</w:t>
            </w:r>
          </w:p>
        </w:tc>
        <w:tc>
          <w:tcPr>
            <w:tcW w:type="dxa" w:w="2076"/>
          </w:tcPr>
          <w:p>
            <w:pPr>
              <w:jc w:val="left"/>
            </w:pPr>
            <w:r>
              <w:rPr/>
              <w:t>1.在设备安装和调试完成后，应在采购人指定地点提供现场技术培训，提供专业技术人员对采购人科室使用设备人员和相关管理人员进行培训，保证使用人员熟练掌握设备的各种功能操作技术为止。 2.若遇设备升级更新，及时提供更新操作指导。 3.培训包括本招标文件中所有设备的安装和维护、常见故障现象及诊断、常见的问题及解决办法、操作系统软件、系统管理和应用软件、管理软件等。 4.其它原厂增值培训。</w:t>
            </w:r>
          </w:p>
        </w:tc>
      </w:tr>
    </w:tbl>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r>
              <w:rPr/>
              <w:t>说明</w:t>
            </w:r>
          </w:p>
        </w:tc>
        <w:tc>
          <w:tcPr>
            <w:tcW w:type="dxa" w:w="5538"/>
            <w:gridSpan w:val="2"/>
          </w:tcPr>
          <w:p>
            <w:pPr>
              <w:jc w:val="left"/>
            </w:pPr>
            <w:r>
              <w:rPr/>
              <w:t>打“★”号条款为实质性条款，若有任何一条负偏离或不满足则导致投标（响应）无效。</w:t>
            </w:r>
            <w:r>
              <w:br/>
            </w:r>
            <w:r>
              <w:rPr/>
              <w:t>打“▲”号条款为重要参数（如有），若有部分“▲”条款未响应或不满足，将根据评审要求影响其得分，但不作为无效投标（响应）条款。</w:t>
            </w:r>
          </w:p>
        </w:tc>
      </w:tr>
    </w:tbl>
    <w:p>
      <w:r>
        <w:rPr>
          <w:b/>
        </w:rPr>
        <w:t>2.技术标准与要求</w:t>
      </w:r>
    </w:p>
    <w:p/>
    <w:p/>
    <w:p/>
    <w:p/>
    <w:p/>
    <w:p/>
    <w:p/>
    <w:p/>
    <w:p/>
    <w:p/>
    <w:p/>
    <w:p/>
    <w:p/>
    <w:p/>
    <w:p/>
    <w:p/>
    <w:p/>
    <w:p/>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jc w:val="center"/>
            </w:pPr>
            <w:r>
              <w:rPr/>
              <w:t>序号</w:t>
            </w:r>
          </w:p>
        </w:tc>
        <w:tc>
          <w:tcPr>
            <w:tcW w:type="dxa" w:w="831"/>
          </w:tcPr>
          <w:p>
            <w:pPr>
              <w:jc w:val="center"/>
            </w:pPr>
            <w:r>
              <w:rPr/>
              <w:t>核心产品要求（“△”）</w:t>
            </w:r>
          </w:p>
        </w:tc>
        <w:tc>
          <w:tcPr>
            <w:tcW w:type="dxa" w:w="831"/>
          </w:tcPr>
          <w:p>
            <w:pPr>
              <w:jc w:val="center"/>
            </w:pPr>
            <w:r>
              <w:rPr/>
              <w:t>品目名称</w:t>
            </w:r>
          </w:p>
        </w:tc>
        <w:tc>
          <w:tcPr>
            <w:tcW w:type="dxa" w:w="831"/>
          </w:tcPr>
          <w:p>
            <w:pPr>
              <w:jc w:val="center"/>
            </w:pPr>
            <w:r>
              <w:rPr/>
              <w:t>标的名称</w:t>
            </w:r>
          </w:p>
        </w:tc>
        <w:tc>
          <w:tcPr>
            <w:tcW w:type="dxa" w:w="831"/>
          </w:tcPr>
          <w:p>
            <w:pPr>
              <w:jc w:val="center"/>
            </w:pPr>
            <w:r>
              <w:rPr/>
              <w:t>单位</w:t>
            </w:r>
          </w:p>
        </w:tc>
        <w:tc>
          <w:tcPr>
            <w:tcW w:type="dxa" w:w="831"/>
          </w:tcPr>
          <w:p>
            <w:pPr>
              <w:jc w:val="center"/>
            </w:pPr>
            <w:r>
              <w:rPr/>
              <w:t>数量</w:t>
            </w:r>
          </w:p>
        </w:tc>
        <w:tc>
          <w:tcPr>
            <w:tcW w:type="dxa" w:w="831"/>
          </w:tcPr>
          <w:p>
            <w:pPr>
              <w:jc w:val="center"/>
            </w:pPr>
            <w:r>
              <w:rPr/>
              <w:t>分项预算单价（元）</w:t>
            </w:r>
          </w:p>
        </w:tc>
        <w:tc>
          <w:tcPr>
            <w:tcW w:type="dxa" w:w="831"/>
          </w:tcPr>
          <w:p>
            <w:pPr>
              <w:jc w:val="center"/>
            </w:pPr>
            <w:r>
              <w:rPr/>
              <w:t>分项预算总价（元）</w:t>
            </w:r>
          </w:p>
        </w:tc>
        <w:tc>
          <w:tcPr>
            <w:tcW w:type="dxa" w:w="831"/>
          </w:tcPr>
          <w:p>
            <w:r>
              <w:rPr/>
              <w:t>所属行业</w:t>
            </w:r>
          </w:p>
        </w:tc>
        <w:tc>
          <w:tcPr>
            <w:tcW w:type="dxa" w:w="831"/>
          </w:tcPr>
          <w:p>
            <w:pPr>
              <w:jc w:val="center"/>
            </w:pPr>
            <w:r>
              <w:rPr/>
              <w:t>技术要求</w:t>
            </w:r>
          </w:p>
        </w:tc>
      </w:tr>
      <w:tr>
        <w:tc>
          <w:tcPr>
            <w:tcW w:type="dxa" w:w="831"/>
          </w:tcPr>
          <w:p>
            <w:pPr>
              <w:jc w:val="center"/>
            </w:pPr>
            <w:r>
              <w:rPr/>
              <w:t>1</w:t>
            </w:r>
          </w:p>
        </w:tc>
        <w:tc>
          <w:tcPr>
            <w:tcW w:type="dxa" w:w="831"/>
          </w:tcPr>
          <w:p>
            <w:pPr>
              <w:jc w:val="center"/>
            </w:pPr>
          </w:p>
        </w:tc>
        <w:tc>
          <w:tcPr>
            <w:tcW w:type="dxa" w:w="831"/>
          </w:tcPr>
          <w:p>
            <w:pPr>
              <w:jc w:val="left"/>
            </w:pPr>
            <w:r>
              <w:rPr/>
              <w:t>运动康复设备</w:t>
            </w:r>
          </w:p>
        </w:tc>
        <w:tc>
          <w:tcPr>
            <w:tcW w:type="dxa" w:w="831"/>
          </w:tcPr>
          <w:p>
            <w:pPr>
              <w:jc w:val="left"/>
            </w:pPr>
            <w:r>
              <w:rPr/>
              <w:t>深层肌肉按摩器</w:t>
            </w:r>
          </w:p>
        </w:tc>
        <w:tc>
          <w:tcPr>
            <w:tcW w:type="dxa" w:w="831"/>
          </w:tcPr>
          <w:p>
            <w:pPr>
              <w:jc w:val="left"/>
            </w:pPr>
            <w:r>
              <w:rPr/>
              <w:t>台</w:t>
            </w:r>
          </w:p>
        </w:tc>
        <w:tc>
          <w:tcPr>
            <w:tcW w:type="dxa" w:w="831"/>
          </w:tcPr>
          <w:p>
            <w:pPr>
              <w:jc w:val="right"/>
            </w:pPr>
            <w:r>
              <w:rPr/>
              <w:t>1.00</w:t>
            </w:r>
          </w:p>
        </w:tc>
        <w:tc>
          <w:tcPr>
            <w:tcW w:type="dxa" w:w="831"/>
          </w:tcPr>
          <w:p>
            <w:pPr>
              <w:jc w:val="right"/>
            </w:pPr>
            <w:r>
              <w:rPr/>
              <w:t>69,800.00</w:t>
            </w:r>
          </w:p>
        </w:tc>
        <w:tc>
          <w:tcPr>
            <w:tcW w:type="dxa" w:w="831"/>
          </w:tcPr>
          <w:p>
            <w:pPr>
              <w:jc w:val="right"/>
            </w:pPr>
            <w:r>
              <w:rPr/>
              <w:t>69,800.00</w:t>
            </w:r>
          </w:p>
        </w:tc>
        <w:tc>
          <w:tcPr>
            <w:tcW w:type="dxa" w:w="831"/>
          </w:tcPr>
          <w:p>
            <w:r>
              <w:rPr/>
              <w:t>工业</w:t>
            </w:r>
          </w:p>
        </w:tc>
        <w:tc>
          <w:tcPr>
            <w:tcW w:type="dxa" w:w="831"/>
          </w:tcPr>
          <w:p>
            <w:r>
              <w:rPr/>
              <w:t>详见附表一</w:t>
            </w:r>
          </w:p>
        </w:tc>
      </w:tr>
      <w:tr>
        <w:tc>
          <w:tcPr>
            <w:tcW w:type="dxa" w:w="831"/>
          </w:tcPr>
          <w:p>
            <w:pPr>
              <w:jc w:val="center"/>
            </w:pPr>
            <w:r>
              <w:rPr/>
              <w:t>2</w:t>
            </w:r>
          </w:p>
        </w:tc>
        <w:tc>
          <w:tcPr>
            <w:tcW w:type="dxa" w:w="831"/>
          </w:tcPr>
          <w:p>
            <w:pPr>
              <w:jc w:val="center"/>
            </w:pPr>
          </w:p>
        </w:tc>
        <w:tc>
          <w:tcPr>
            <w:tcW w:type="dxa" w:w="831"/>
          </w:tcPr>
          <w:p>
            <w:pPr>
              <w:jc w:val="left"/>
            </w:pPr>
            <w:r>
              <w:rPr/>
              <w:t>运动康复设备</w:t>
            </w:r>
          </w:p>
        </w:tc>
        <w:tc>
          <w:tcPr>
            <w:tcW w:type="dxa" w:w="831"/>
          </w:tcPr>
          <w:p>
            <w:pPr>
              <w:jc w:val="left"/>
            </w:pPr>
            <w:r>
              <w:rPr/>
              <w:t>熏蒸治疗机</w:t>
            </w:r>
          </w:p>
        </w:tc>
        <w:tc>
          <w:tcPr>
            <w:tcW w:type="dxa" w:w="831"/>
          </w:tcPr>
          <w:p>
            <w:pPr>
              <w:jc w:val="left"/>
            </w:pPr>
            <w:r>
              <w:rPr/>
              <w:t>台</w:t>
            </w:r>
          </w:p>
        </w:tc>
        <w:tc>
          <w:tcPr>
            <w:tcW w:type="dxa" w:w="831"/>
          </w:tcPr>
          <w:p>
            <w:pPr>
              <w:jc w:val="right"/>
            </w:pPr>
            <w:r>
              <w:rPr/>
              <w:t>2.00</w:t>
            </w:r>
          </w:p>
        </w:tc>
        <w:tc>
          <w:tcPr>
            <w:tcW w:type="dxa" w:w="831"/>
          </w:tcPr>
          <w:p>
            <w:pPr>
              <w:jc w:val="right"/>
            </w:pPr>
            <w:r>
              <w:rPr/>
              <w:t>49,800.00</w:t>
            </w:r>
          </w:p>
        </w:tc>
        <w:tc>
          <w:tcPr>
            <w:tcW w:type="dxa" w:w="831"/>
          </w:tcPr>
          <w:p>
            <w:pPr>
              <w:jc w:val="right"/>
            </w:pPr>
            <w:r>
              <w:rPr/>
              <w:t>99,600.00</w:t>
            </w:r>
          </w:p>
        </w:tc>
        <w:tc>
          <w:tcPr>
            <w:tcW w:type="dxa" w:w="831"/>
          </w:tcPr>
          <w:p>
            <w:r>
              <w:rPr/>
              <w:t>工业</w:t>
            </w:r>
          </w:p>
        </w:tc>
        <w:tc>
          <w:tcPr>
            <w:tcW w:type="dxa" w:w="831"/>
          </w:tcPr>
          <w:p>
            <w:r>
              <w:rPr/>
              <w:t>详见附表二</w:t>
            </w:r>
          </w:p>
        </w:tc>
      </w:tr>
      <w:tr>
        <w:tc>
          <w:tcPr>
            <w:tcW w:type="dxa" w:w="831"/>
          </w:tcPr>
          <w:p>
            <w:pPr>
              <w:jc w:val="center"/>
            </w:pPr>
            <w:r>
              <w:rPr/>
              <w:t>3</w:t>
            </w:r>
          </w:p>
        </w:tc>
        <w:tc>
          <w:tcPr>
            <w:tcW w:type="dxa" w:w="831"/>
          </w:tcPr>
          <w:p>
            <w:pPr>
              <w:jc w:val="center"/>
            </w:pPr>
          </w:p>
        </w:tc>
        <w:tc>
          <w:tcPr>
            <w:tcW w:type="dxa" w:w="831"/>
          </w:tcPr>
          <w:p>
            <w:pPr>
              <w:jc w:val="left"/>
            </w:pPr>
            <w:r>
              <w:rPr/>
              <w:t>运动康复设备</w:t>
            </w:r>
          </w:p>
        </w:tc>
        <w:tc>
          <w:tcPr>
            <w:tcW w:type="dxa" w:w="831"/>
          </w:tcPr>
          <w:p>
            <w:pPr>
              <w:jc w:val="left"/>
            </w:pPr>
            <w:r>
              <w:rPr/>
              <w:t>红外光灸疗机</w:t>
            </w:r>
          </w:p>
        </w:tc>
        <w:tc>
          <w:tcPr>
            <w:tcW w:type="dxa" w:w="831"/>
          </w:tcPr>
          <w:p>
            <w:pPr>
              <w:jc w:val="left"/>
            </w:pPr>
            <w:r>
              <w:rPr/>
              <w:t>台</w:t>
            </w:r>
          </w:p>
        </w:tc>
        <w:tc>
          <w:tcPr>
            <w:tcW w:type="dxa" w:w="831"/>
          </w:tcPr>
          <w:p>
            <w:pPr>
              <w:jc w:val="right"/>
            </w:pPr>
            <w:r>
              <w:rPr/>
              <w:t>2.00</w:t>
            </w:r>
          </w:p>
        </w:tc>
        <w:tc>
          <w:tcPr>
            <w:tcW w:type="dxa" w:w="831"/>
          </w:tcPr>
          <w:p>
            <w:pPr>
              <w:jc w:val="right"/>
            </w:pPr>
            <w:r>
              <w:rPr/>
              <w:t>67,800.00</w:t>
            </w:r>
          </w:p>
        </w:tc>
        <w:tc>
          <w:tcPr>
            <w:tcW w:type="dxa" w:w="831"/>
          </w:tcPr>
          <w:p>
            <w:pPr>
              <w:jc w:val="right"/>
            </w:pPr>
            <w:r>
              <w:rPr/>
              <w:t>135,600.00</w:t>
            </w:r>
          </w:p>
        </w:tc>
        <w:tc>
          <w:tcPr>
            <w:tcW w:type="dxa" w:w="831"/>
          </w:tcPr>
          <w:p>
            <w:r>
              <w:rPr/>
              <w:t>工业</w:t>
            </w:r>
          </w:p>
        </w:tc>
        <w:tc>
          <w:tcPr>
            <w:tcW w:type="dxa" w:w="831"/>
          </w:tcPr>
          <w:p>
            <w:r>
              <w:rPr/>
              <w:t>详见附表三</w:t>
            </w:r>
          </w:p>
        </w:tc>
      </w:tr>
      <w:tr>
        <w:tc>
          <w:tcPr>
            <w:tcW w:type="dxa" w:w="831"/>
          </w:tcPr>
          <w:p>
            <w:pPr>
              <w:jc w:val="center"/>
            </w:pPr>
            <w:r>
              <w:rPr/>
              <w:t>4</w:t>
            </w:r>
          </w:p>
        </w:tc>
        <w:tc>
          <w:tcPr>
            <w:tcW w:type="dxa" w:w="831"/>
          </w:tcPr>
          <w:p>
            <w:pPr>
              <w:jc w:val="center"/>
            </w:pPr>
          </w:p>
        </w:tc>
        <w:tc>
          <w:tcPr>
            <w:tcW w:type="dxa" w:w="831"/>
          </w:tcPr>
          <w:p>
            <w:pPr>
              <w:jc w:val="left"/>
            </w:pPr>
            <w:r>
              <w:rPr/>
              <w:t>运动康复设备</w:t>
            </w:r>
          </w:p>
        </w:tc>
        <w:tc>
          <w:tcPr>
            <w:tcW w:type="dxa" w:w="831"/>
          </w:tcPr>
          <w:p>
            <w:pPr>
              <w:jc w:val="left"/>
            </w:pPr>
            <w:r>
              <w:rPr/>
              <w:t>低周波治疗仪</w:t>
            </w:r>
          </w:p>
        </w:tc>
        <w:tc>
          <w:tcPr>
            <w:tcW w:type="dxa" w:w="831"/>
          </w:tcPr>
          <w:p>
            <w:pPr>
              <w:jc w:val="left"/>
            </w:pPr>
            <w:r>
              <w:rPr/>
              <w:t>台</w:t>
            </w:r>
          </w:p>
        </w:tc>
        <w:tc>
          <w:tcPr>
            <w:tcW w:type="dxa" w:w="831"/>
          </w:tcPr>
          <w:p>
            <w:pPr>
              <w:jc w:val="right"/>
            </w:pPr>
            <w:r>
              <w:rPr/>
              <w:t>1.00</w:t>
            </w:r>
          </w:p>
        </w:tc>
        <w:tc>
          <w:tcPr>
            <w:tcW w:type="dxa" w:w="831"/>
          </w:tcPr>
          <w:p>
            <w:pPr>
              <w:jc w:val="right"/>
            </w:pPr>
            <w:r>
              <w:rPr/>
              <w:t>148,000.00</w:t>
            </w:r>
          </w:p>
        </w:tc>
        <w:tc>
          <w:tcPr>
            <w:tcW w:type="dxa" w:w="831"/>
          </w:tcPr>
          <w:p>
            <w:pPr>
              <w:jc w:val="right"/>
            </w:pPr>
            <w:r>
              <w:rPr/>
              <w:t>148,000.00</w:t>
            </w:r>
          </w:p>
        </w:tc>
        <w:tc>
          <w:tcPr>
            <w:tcW w:type="dxa" w:w="831"/>
          </w:tcPr>
          <w:p>
            <w:r>
              <w:rPr/>
              <w:t>工业</w:t>
            </w:r>
          </w:p>
        </w:tc>
        <w:tc>
          <w:tcPr>
            <w:tcW w:type="dxa" w:w="831"/>
          </w:tcPr>
          <w:p>
            <w:r>
              <w:rPr/>
              <w:t>详见附表四</w:t>
            </w:r>
          </w:p>
        </w:tc>
      </w:tr>
      <w:tr>
        <w:tc>
          <w:tcPr>
            <w:tcW w:type="dxa" w:w="831"/>
          </w:tcPr>
          <w:p>
            <w:pPr>
              <w:jc w:val="center"/>
            </w:pPr>
            <w:r>
              <w:rPr/>
              <w:t>5</w:t>
            </w:r>
          </w:p>
        </w:tc>
        <w:tc>
          <w:tcPr>
            <w:tcW w:type="dxa" w:w="831"/>
          </w:tcPr>
          <w:p>
            <w:pPr>
              <w:jc w:val="center"/>
            </w:pPr>
          </w:p>
        </w:tc>
        <w:tc>
          <w:tcPr>
            <w:tcW w:type="dxa" w:w="831"/>
          </w:tcPr>
          <w:p>
            <w:pPr>
              <w:jc w:val="left"/>
            </w:pPr>
            <w:r>
              <w:rPr/>
              <w:t>运动康复设备</w:t>
            </w:r>
          </w:p>
        </w:tc>
        <w:tc>
          <w:tcPr>
            <w:tcW w:type="dxa" w:w="831"/>
          </w:tcPr>
          <w:p>
            <w:pPr>
              <w:jc w:val="left"/>
            </w:pPr>
            <w:r>
              <w:rPr/>
              <w:t>电脑中频治疗</w:t>
            </w:r>
          </w:p>
        </w:tc>
        <w:tc>
          <w:tcPr>
            <w:tcW w:type="dxa" w:w="831"/>
          </w:tcPr>
          <w:p>
            <w:pPr>
              <w:jc w:val="left"/>
            </w:pPr>
            <w:r>
              <w:rPr/>
              <w:t>台</w:t>
            </w:r>
          </w:p>
        </w:tc>
        <w:tc>
          <w:tcPr>
            <w:tcW w:type="dxa" w:w="831"/>
          </w:tcPr>
          <w:p>
            <w:pPr>
              <w:jc w:val="right"/>
            </w:pPr>
            <w:r>
              <w:rPr/>
              <w:t>1.00</w:t>
            </w:r>
          </w:p>
        </w:tc>
        <w:tc>
          <w:tcPr>
            <w:tcW w:type="dxa" w:w="831"/>
          </w:tcPr>
          <w:p>
            <w:pPr>
              <w:jc w:val="right"/>
            </w:pPr>
            <w:r>
              <w:rPr/>
              <w:t>13,800.00</w:t>
            </w:r>
          </w:p>
        </w:tc>
        <w:tc>
          <w:tcPr>
            <w:tcW w:type="dxa" w:w="831"/>
          </w:tcPr>
          <w:p>
            <w:pPr>
              <w:jc w:val="right"/>
            </w:pPr>
            <w:r>
              <w:rPr/>
              <w:t>13,800.00</w:t>
            </w:r>
          </w:p>
        </w:tc>
        <w:tc>
          <w:tcPr>
            <w:tcW w:type="dxa" w:w="831"/>
          </w:tcPr>
          <w:p>
            <w:r>
              <w:rPr/>
              <w:t>工业</w:t>
            </w:r>
          </w:p>
        </w:tc>
        <w:tc>
          <w:tcPr>
            <w:tcW w:type="dxa" w:w="831"/>
          </w:tcPr>
          <w:p>
            <w:r>
              <w:rPr/>
              <w:t>详见附表五</w:t>
            </w:r>
          </w:p>
        </w:tc>
      </w:tr>
      <w:tr>
        <w:tc>
          <w:tcPr>
            <w:tcW w:type="dxa" w:w="831"/>
          </w:tcPr>
          <w:p>
            <w:pPr>
              <w:jc w:val="center"/>
            </w:pPr>
            <w:r>
              <w:rPr/>
              <w:t>6</w:t>
            </w:r>
          </w:p>
        </w:tc>
        <w:tc>
          <w:tcPr>
            <w:tcW w:type="dxa" w:w="831"/>
          </w:tcPr>
          <w:p>
            <w:pPr>
              <w:jc w:val="center"/>
            </w:pPr>
          </w:p>
        </w:tc>
        <w:tc>
          <w:tcPr>
            <w:tcW w:type="dxa" w:w="831"/>
          </w:tcPr>
          <w:p>
            <w:pPr>
              <w:jc w:val="left"/>
            </w:pPr>
            <w:r>
              <w:rPr/>
              <w:t>运动康复设备</w:t>
            </w:r>
          </w:p>
        </w:tc>
        <w:tc>
          <w:tcPr>
            <w:tcW w:type="dxa" w:w="831"/>
          </w:tcPr>
          <w:p>
            <w:pPr>
              <w:jc w:val="left"/>
            </w:pPr>
            <w:r>
              <w:rPr/>
              <w:t>立体动态干扰电治疗仪</w:t>
            </w:r>
          </w:p>
        </w:tc>
        <w:tc>
          <w:tcPr>
            <w:tcW w:type="dxa" w:w="831"/>
          </w:tcPr>
          <w:p>
            <w:pPr>
              <w:jc w:val="left"/>
            </w:pPr>
            <w:r>
              <w:rPr/>
              <w:t>台</w:t>
            </w:r>
          </w:p>
        </w:tc>
        <w:tc>
          <w:tcPr>
            <w:tcW w:type="dxa" w:w="831"/>
          </w:tcPr>
          <w:p>
            <w:pPr>
              <w:jc w:val="right"/>
            </w:pPr>
            <w:r>
              <w:rPr/>
              <w:t>1.00</w:t>
            </w:r>
          </w:p>
        </w:tc>
        <w:tc>
          <w:tcPr>
            <w:tcW w:type="dxa" w:w="831"/>
          </w:tcPr>
          <w:p>
            <w:pPr>
              <w:jc w:val="right"/>
            </w:pPr>
            <w:r>
              <w:rPr/>
              <w:t>35,800.00</w:t>
            </w:r>
          </w:p>
        </w:tc>
        <w:tc>
          <w:tcPr>
            <w:tcW w:type="dxa" w:w="831"/>
          </w:tcPr>
          <w:p>
            <w:pPr>
              <w:jc w:val="right"/>
            </w:pPr>
            <w:r>
              <w:rPr/>
              <w:t>35,800.00</w:t>
            </w:r>
          </w:p>
        </w:tc>
        <w:tc>
          <w:tcPr>
            <w:tcW w:type="dxa" w:w="831"/>
          </w:tcPr>
          <w:p>
            <w:r>
              <w:rPr/>
              <w:t>工业</w:t>
            </w:r>
          </w:p>
        </w:tc>
        <w:tc>
          <w:tcPr>
            <w:tcW w:type="dxa" w:w="831"/>
          </w:tcPr>
          <w:p>
            <w:r>
              <w:rPr/>
              <w:t>详见附表六</w:t>
            </w:r>
          </w:p>
        </w:tc>
      </w:tr>
      <w:tr>
        <w:tc>
          <w:tcPr>
            <w:tcW w:type="dxa" w:w="831"/>
          </w:tcPr>
          <w:p>
            <w:pPr>
              <w:jc w:val="center"/>
            </w:pPr>
            <w:r>
              <w:rPr/>
              <w:t>7</w:t>
            </w:r>
          </w:p>
        </w:tc>
        <w:tc>
          <w:tcPr>
            <w:tcW w:type="dxa" w:w="831"/>
          </w:tcPr>
          <w:p>
            <w:pPr>
              <w:jc w:val="center"/>
            </w:pPr>
          </w:p>
        </w:tc>
        <w:tc>
          <w:tcPr>
            <w:tcW w:type="dxa" w:w="831"/>
          </w:tcPr>
          <w:p>
            <w:pPr>
              <w:jc w:val="left"/>
            </w:pPr>
            <w:r>
              <w:rPr/>
              <w:t>运动康复设备</w:t>
            </w:r>
          </w:p>
        </w:tc>
        <w:tc>
          <w:tcPr>
            <w:tcW w:type="dxa" w:w="831"/>
          </w:tcPr>
          <w:p>
            <w:pPr>
              <w:jc w:val="left"/>
            </w:pPr>
            <w:r>
              <w:rPr/>
              <w:t>体外冲击波（特色治疗室)</w:t>
            </w:r>
          </w:p>
        </w:tc>
        <w:tc>
          <w:tcPr>
            <w:tcW w:type="dxa" w:w="831"/>
          </w:tcPr>
          <w:p>
            <w:pPr>
              <w:jc w:val="left"/>
            </w:pPr>
            <w:r>
              <w:rPr/>
              <w:t>台</w:t>
            </w:r>
          </w:p>
        </w:tc>
        <w:tc>
          <w:tcPr>
            <w:tcW w:type="dxa" w:w="831"/>
          </w:tcPr>
          <w:p>
            <w:pPr>
              <w:jc w:val="right"/>
            </w:pPr>
            <w:r>
              <w:rPr/>
              <w:t>1.00</w:t>
            </w:r>
          </w:p>
        </w:tc>
        <w:tc>
          <w:tcPr>
            <w:tcW w:type="dxa" w:w="831"/>
          </w:tcPr>
          <w:p>
            <w:pPr>
              <w:jc w:val="right"/>
            </w:pPr>
            <w:r>
              <w:rPr/>
              <w:t>398,000.00</w:t>
            </w:r>
          </w:p>
        </w:tc>
        <w:tc>
          <w:tcPr>
            <w:tcW w:type="dxa" w:w="831"/>
          </w:tcPr>
          <w:p>
            <w:pPr>
              <w:jc w:val="right"/>
            </w:pPr>
            <w:r>
              <w:rPr/>
              <w:t>398,000.00</w:t>
            </w:r>
          </w:p>
        </w:tc>
        <w:tc>
          <w:tcPr>
            <w:tcW w:type="dxa" w:w="831"/>
          </w:tcPr>
          <w:p>
            <w:r>
              <w:rPr/>
              <w:t>工业</w:t>
            </w:r>
          </w:p>
        </w:tc>
        <w:tc>
          <w:tcPr>
            <w:tcW w:type="dxa" w:w="831"/>
          </w:tcPr>
          <w:p>
            <w:r>
              <w:rPr/>
              <w:t>详见附表七</w:t>
            </w:r>
          </w:p>
        </w:tc>
      </w:tr>
      <w:tr>
        <w:tc>
          <w:tcPr>
            <w:tcW w:type="dxa" w:w="831"/>
          </w:tcPr>
          <w:p>
            <w:pPr>
              <w:jc w:val="center"/>
            </w:pPr>
            <w:r>
              <w:rPr/>
              <w:t>8</w:t>
            </w:r>
          </w:p>
        </w:tc>
        <w:tc>
          <w:tcPr>
            <w:tcW w:type="dxa" w:w="831"/>
          </w:tcPr>
          <w:p>
            <w:pPr>
              <w:jc w:val="center"/>
            </w:pPr>
            <w:r>
              <w:rPr/>
              <w:t>△</w:t>
            </w:r>
          </w:p>
        </w:tc>
        <w:tc>
          <w:tcPr>
            <w:tcW w:type="dxa" w:w="831"/>
          </w:tcPr>
          <w:p>
            <w:pPr>
              <w:jc w:val="left"/>
            </w:pPr>
            <w:r>
              <w:rPr/>
              <w:t>运动康复设备</w:t>
            </w:r>
          </w:p>
        </w:tc>
        <w:tc>
          <w:tcPr>
            <w:tcW w:type="dxa" w:w="831"/>
          </w:tcPr>
          <w:p>
            <w:pPr>
              <w:jc w:val="left"/>
            </w:pPr>
            <w:r>
              <w:rPr/>
              <w:t>激光低频交变磁场治疗机（特色治疗室）</w:t>
            </w:r>
          </w:p>
        </w:tc>
        <w:tc>
          <w:tcPr>
            <w:tcW w:type="dxa" w:w="831"/>
          </w:tcPr>
          <w:p>
            <w:pPr>
              <w:jc w:val="left"/>
            </w:pPr>
            <w:r>
              <w:rPr/>
              <w:t>台</w:t>
            </w:r>
          </w:p>
        </w:tc>
        <w:tc>
          <w:tcPr>
            <w:tcW w:type="dxa" w:w="831"/>
          </w:tcPr>
          <w:p>
            <w:pPr>
              <w:jc w:val="right"/>
            </w:pPr>
            <w:r>
              <w:rPr/>
              <w:t>1.00</w:t>
            </w:r>
          </w:p>
        </w:tc>
        <w:tc>
          <w:tcPr>
            <w:tcW w:type="dxa" w:w="831"/>
          </w:tcPr>
          <w:p>
            <w:pPr>
              <w:jc w:val="right"/>
            </w:pPr>
            <w:r>
              <w:rPr/>
              <w:t>678,000.00</w:t>
            </w:r>
          </w:p>
        </w:tc>
        <w:tc>
          <w:tcPr>
            <w:tcW w:type="dxa" w:w="831"/>
          </w:tcPr>
          <w:p>
            <w:pPr>
              <w:jc w:val="right"/>
            </w:pPr>
            <w:r>
              <w:rPr/>
              <w:t>678,000.00</w:t>
            </w:r>
          </w:p>
        </w:tc>
        <w:tc>
          <w:tcPr>
            <w:tcW w:type="dxa" w:w="831"/>
          </w:tcPr>
          <w:p>
            <w:r>
              <w:rPr/>
              <w:t>工业</w:t>
            </w:r>
          </w:p>
        </w:tc>
        <w:tc>
          <w:tcPr>
            <w:tcW w:type="dxa" w:w="831"/>
          </w:tcPr>
          <w:p>
            <w:r>
              <w:rPr/>
              <w:t>详见附表八</w:t>
            </w:r>
          </w:p>
        </w:tc>
      </w:tr>
      <w:tr>
        <w:tc>
          <w:tcPr>
            <w:tcW w:type="dxa" w:w="831"/>
          </w:tcPr>
          <w:p>
            <w:pPr>
              <w:jc w:val="center"/>
            </w:pPr>
            <w:r>
              <w:rPr/>
              <w:t>9</w:t>
            </w:r>
          </w:p>
        </w:tc>
        <w:tc>
          <w:tcPr>
            <w:tcW w:type="dxa" w:w="831"/>
          </w:tcPr>
          <w:p>
            <w:pPr>
              <w:jc w:val="center"/>
            </w:pPr>
          </w:p>
        </w:tc>
        <w:tc>
          <w:tcPr>
            <w:tcW w:type="dxa" w:w="831"/>
          </w:tcPr>
          <w:p>
            <w:pPr>
              <w:jc w:val="left"/>
            </w:pPr>
            <w:r>
              <w:rPr/>
              <w:t>运动康复设备</w:t>
            </w:r>
          </w:p>
        </w:tc>
        <w:tc>
          <w:tcPr>
            <w:tcW w:type="dxa" w:w="831"/>
          </w:tcPr>
          <w:p>
            <w:pPr>
              <w:jc w:val="left"/>
            </w:pPr>
            <w:r>
              <w:rPr/>
              <w:t>智能疼痛治疗仪</w:t>
            </w:r>
          </w:p>
        </w:tc>
        <w:tc>
          <w:tcPr>
            <w:tcW w:type="dxa" w:w="831"/>
          </w:tcPr>
          <w:p>
            <w:pPr>
              <w:jc w:val="left"/>
            </w:pPr>
            <w:r>
              <w:rPr/>
              <w:t>台</w:t>
            </w:r>
          </w:p>
        </w:tc>
        <w:tc>
          <w:tcPr>
            <w:tcW w:type="dxa" w:w="831"/>
          </w:tcPr>
          <w:p>
            <w:pPr>
              <w:jc w:val="right"/>
            </w:pPr>
            <w:r>
              <w:rPr/>
              <w:t>1.00</w:t>
            </w:r>
          </w:p>
        </w:tc>
        <w:tc>
          <w:tcPr>
            <w:tcW w:type="dxa" w:w="831"/>
          </w:tcPr>
          <w:p>
            <w:pPr>
              <w:jc w:val="right"/>
            </w:pPr>
            <w:r>
              <w:rPr/>
              <w:t>69,800.00</w:t>
            </w:r>
          </w:p>
        </w:tc>
        <w:tc>
          <w:tcPr>
            <w:tcW w:type="dxa" w:w="831"/>
          </w:tcPr>
          <w:p>
            <w:pPr>
              <w:jc w:val="right"/>
            </w:pPr>
            <w:r>
              <w:rPr/>
              <w:t>69,800.00</w:t>
            </w:r>
          </w:p>
        </w:tc>
        <w:tc>
          <w:tcPr>
            <w:tcW w:type="dxa" w:w="831"/>
          </w:tcPr>
          <w:p>
            <w:r>
              <w:rPr/>
              <w:t>工业</w:t>
            </w:r>
          </w:p>
        </w:tc>
        <w:tc>
          <w:tcPr>
            <w:tcW w:type="dxa" w:w="831"/>
          </w:tcPr>
          <w:p>
            <w:r>
              <w:rPr/>
              <w:t>详见附表九</w:t>
            </w:r>
          </w:p>
        </w:tc>
      </w:tr>
      <w:tr>
        <w:tc>
          <w:tcPr>
            <w:tcW w:type="dxa" w:w="831"/>
          </w:tcPr>
          <w:p>
            <w:pPr>
              <w:jc w:val="center"/>
            </w:pPr>
            <w:r>
              <w:rPr/>
              <w:t>10</w:t>
            </w:r>
          </w:p>
        </w:tc>
        <w:tc>
          <w:tcPr>
            <w:tcW w:type="dxa" w:w="831"/>
          </w:tcPr>
          <w:p>
            <w:pPr>
              <w:jc w:val="center"/>
            </w:pPr>
          </w:p>
        </w:tc>
        <w:tc>
          <w:tcPr>
            <w:tcW w:type="dxa" w:w="831"/>
          </w:tcPr>
          <w:p>
            <w:pPr>
              <w:jc w:val="left"/>
            </w:pPr>
            <w:r>
              <w:rPr/>
              <w:t>运动康复设备</w:t>
            </w:r>
          </w:p>
        </w:tc>
        <w:tc>
          <w:tcPr>
            <w:tcW w:type="dxa" w:w="831"/>
          </w:tcPr>
          <w:p>
            <w:pPr>
              <w:jc w:val="left"/>
            </w:pPr>
            <w:r>
              <w:rPr/>
              <w:t>极超短波治疗机</w:t>
            </w:r>
          </w:p>
        </w:tc>
        <w:tc>
          <w:tcPr>
            <w:tcW w:type="dxa" w:w="831"/>
          </w:tcPr>
          <w:p>
            <w:pPr>
              <w:jc w:val="left"/>
            </w:pPr>
            <w:r>
              <w:rPr/>
              <w:t>台</w:t>
            </w:r>
          </w:p>
        </w:tc>
        <w:tc>
          <w:tcPr>
            <w:tcW w:type="dxa" w:w="831"/>
          </w:tcPr>
          <w:p>
            <w:pPr>
              <w:jc w:val="right"/>
            </w:pPr>
            <w:r>
              <w:rPr/>
              <w:t>1.00</w:t>
            </w:r>
          </w:p>
        </w:tc>
        <w:tc>
          <w:tcPr>
            <w:tcW w:type="dxa" w:w="831"/>
          </w:tcPr>
          <w:p>
            <w:pPr>
              <w:jc w:val="right"/>
            </w:pPr>
            <w:r>
              <w:rPr/>
              <w:t>198,000.00</w:t>
            </w:r>
          </w:p>
        </w:tc>
        <w:tc>
          <w:tcPr>
            <w:tcW w:type="dxa" w:w="831"/>
          </w:tcPr>
          <w:p>
            <w:pPr>
              <w:jc w:val="right"/>
            </w:pPr>
            <w:r>
              <w:rPr/>
              <w:t>198,000.00</w:t>
            </w:r>
          </w:p>
        </w:tc>
        <w:tc>
          <w:tcPr>
            <w:tcW w:type="dxa" w:w="831"/>
          </w:tcPr>
          <w:p>
            <w:r>
              <w:rPr/>
              <w:t>工业</w:t>
            </w:r>
          </w:p>
        </w:tc>
        <w:tc>
          <w:tcPr>
            <w:tcW w:type="dxa" w:w="831"/>
          </w:tcPr>
          <w:p>
            <w:r>
              <w:rPr/>
              <w:t>详见附表一十</w:t>
            </w:r>
          </w:p>
        </w:tc>
      </w:tr>
      <w:tr>
        <w:tc>
          <w:tcPr>
            <w:tcW w:type="dxa" w:w="831"/>
          </w:tcPr>
          <w:p>
            <w:pPr>
              <w:jc w:val="center"/>
            </w:pPr>
            <w:r>
              <w:rPr/>
              <w:t>11</w:t>
            </w:r>
          </w:p>
        </w:tc>
        <w:tc>
          <w:tcPr>
            <w:tcW w:type="dxa" w:w="831"/>
          </w:tcPr>
          <w:p>
            <w:pPr>
              <w:jc w:val="center"/>
            </w:pPr>
          </w:p>
        </w:tc>
        <w:tc>
          <w:tcPr>
            <w:tcW w:type="dxa" w:w="831"/>
          </w:tcPr>
          <w:p>
            <w:pPr>
              <w:jc w:val="left"/>
            </w:pPr>
            <w:r>
              <w:rPr/>
              <w:t>运动康复设备</w:t>
            </w:r>
          </w:p>
        </w:tc>
        <w:tc>
          <w:tcPr>
            <w:tcW w:type="dxa" w:w="831"/>
          </w:tcPr>
          <w:p>
            <w:pPr>
              <w:jc w:val="left"/>
            </w:pPr>
            <w:r>
              <w:rPr/>
              <w:t>经皮神经电刺激仪</w:t>
            </w:r>
          </w:p>
        </w:tc>
        <w:tc>
          <w:tcPr>
            <w:tcW w:type="dxa" w:w="831"/>
          </w:tcPr>
          <w:p>
            <w:pPr>
              <w:jc w:val="left"/>
            </w:pPr>
            <w:r>
              <w:rPr/>
              <w:t>台</w:t>
            </w:r>
          </w:p>
        </w:tc>
        <w:tc>
          <w:tcPr>
            <w:tcW w:type="dxa" w:w="831"/>
          </w:tcPr>
          <w:p>
            <w:pPr>
              <w:jc w:val="right"/>
            </w:pPr>
            <w:r>
              <w:rPr/>
              <w:t>1.00</w:t>
            </w:r>
          </w:p>
        </w:tc>
        <w:tc>
          <w:tcPr>
            <w:tcW w:type="dxa" w:w="831"/>
          </w:tcPr>
          <w:p>
            <w:pPr>
              <w:jc w:val="right"/>
            </w:pPr>
            <w:r>
              <w:rPr/>
              <w:t>89,800.00</w:t>
            </w:r>
          </w:p>
        </w:tc>
        <w:tc>
          <w:tcPr>
            <w:tcW w:type="dxa" w:w="831"/>
          </w:tcPr>
          <w:p>
            <w:pPr>
              <w:jc w:val="right"/>
            </w:pPr>
            <w:r>
              <w:rPr/>
              <w:t>89,800.00</w:t>
            </w:r>
          </w:p>
        </w:tc>
        <w:tc>
          <w:tcPr>
            <w:tcW w:type="dxa" w:w="831"/>
          </w:tcPr>
          <w:p>
            <w:r>
              <w:rPr/>
              <w:t>工业</w:t>
            </w:r>
          </w:p>
        </w:tc>
        <w:tc>
          <w:tcPr>
            <w:tcW w:type="dxa" w:w="831"/>
          </w:tcPr>
          <w:p>
            <w:r>
              <w:rPr/>
              <w:t>详见附表一十一</w:t>
            </w:r>
          </w:p>
        </w:tc>
      </w:tr>
      <w:tr>
        <w:tc>
          <w:tcPr>
            <w:tcW w:type="dxa" w:w="831"/>
          </w:tcPr>
          <w:p>
            <w:pPr>
              <w:jc w:val="center"/>
            </w:pPr>
            <w:r>
              <w:rPr/>
              <w:t>12</w:t>
            </w:r>
          </w:p>
        </w:tc>
        <w:tc>
          <w:tcPr>
            <w:tcW w:type="dxa" w:w="831"/>
          </w:tcPr>
          <w:p>
            <w:pPr>
              <w:jc w:val="center"/>
            </w:pPr>
          </w:p>
        </w:tc>
        <w:tc>
          <w:tcPr>
            <w:tcW w:type="dxa" w:w="831"/>
          </w:tcPr>
          <w:p>
            <w:pPr>
              <w:jc w:val="left"/>
            </w:pPr>
            <w:r>
              <w:rPr/>
              <w:t>运动康复设备</w:t>
            </w:r>
          </w:p>
        </w:tc>
        <w:tc>
          <w:tcPr>
            <w:tcW w:type="dxa" w:w="831"/>
          </w:tcPr>
          <w:p>
            <w:pPr>
              <w:jc w:val="left"/>
            </w:pPr>
            <w:r>
              <w:rPr/>
              <w:t>神经肌肉低频电刺激仪</w:t>
            </w:r>
          </w:p>
        </w:tc>
        <w:tc>
          <w:tcPr>
            <w:tcW w:type="dxa" w:w="831"/>
          </w:tcPr>
          <w:p>
            <w:pPr>
              <w:jc w:val="left"/>
            </w:pPr>
            <w:r>
              <w:rPr/>
              <w:t>台</w:t>
            </w:r>
          </w:p>
        </w:tc>
        <w:tc>
          <w:tcPr>
            <w:tcW w:type="dxa" w:w="831"/>
          </w:tcPr>
          <w:p>
            <w:pPr>
              <w:jc w:val="right"/>
            </w:pPr>
            <w:r>
              <w:rPr/>
              <w:t>1.00</w:t>
            </w:r>
          </w:p>
        </w:tc>
        <w:tc>
          <w:tcPr>
            <w:tcW w:type="dxa" w:w="831"/>
          </w:tcPr>
          <w:p>
            <w:pPr>
              <w:jc w:val="right"/>
            </w:pPr>
            <w:r>
              <w:rPr/>
              <w:t>89,800.00</w:t>
            </w:r>
          </w:p>
        </w:tc>
        <w:tc>
          <w:tcPr>
            <w:tcW w:type="dxa" w:w="831"/>
          </w:tcPr>
          <w:p>
            <w:pPr>
              <w:jc w:val="right"/>
            </w:pPr>
            <w:r>
              <w:rPr/>
              <w:t>89,800.00</w:t>
            </w:r>
          </w:p>
        </w:tc>
        <w:tc>
          <w:tcPr>
            <w:tcW w:type="dxa" w:w="831"/>
          </w:tcPr>
          <w:p>
            <w:r>
              <w:rPr/>
              <w:t>工业</w:t>
            </w:r>
          </w:p>
        </w:tc>
        <w:tc>
          <w:tcPr>
            <w:tcW w:type="dxa" w:w="831"/>
          </w:tcPr>
          <w:p>
            <w:r>
              <w:rPr/>
              <w:t>详见附表一十二</w:t>
            </w:r>
          </w:p>
        </w:tc>
      </w:tr>
      <w:tr>
        <w:tc>
          <w:tcPr>
            <w:tcW w:type="dxa" w:w="831"/>
          </w:tcPr>
          <w:p>
            <w:pPr>
              <w:jc w:val="center"/>
            </w:pPr>
            <w:r>
              <w:rPr/>
              <w:t>13</w:t>
            </w:r>
          </w:p>
        </w:tc>
        <w:tc>
          <w:tcPr>
            <w:tcW w:type="dxa" w:w="831"/>
          </w:tcPr>
          <w:p>
            <w:pPr>
              <w:jc w:val="center"/>
            </w:pPr>
          </w:p>
        </w:tc>
        <w:tc>
          <w:tcPr>
            <w:tcW w:type="dxa" w:w="831"/>
          </w:tcPr>
          <w:p>
            <w:pPr>
              <w:jc w:val="left"/>
            </w:pPr>
            <w:r>
              <w:rPr/>
              <w:t>运动康复设备</w:t>
            </w:r>
          </w:p>
        </w:tc>
        <w:tc>
          <w:tcPr>
            <w:tcW w:type="dxa" w:w="831"/>
          </w:tcPr>
          <w:p>
            <w:pPr>
              <w:jc w:val="left"/>
            </w:pPr>
            <w:r>
              <w:rPr/>
              <w:t>低频脉冲痉挛肌治疗仪</w:t>
            </w:r>
          </w:p>
        </w:tc>
        <w:tc>
          <w:tcPr>
            <w:tcW w:type="dxa" w:w="831"/>
          </w:tcPr>
          <w:p>
            <w:pPr>
              <w:jc w:val="left"/>
            </w:pPr>
            <w:r>
              <w:rPr/>
              <w:t>台</w:t>
            </w:r>
          </w:p>
        </w:tc>
        <w:tc>
          <w:tcPr>
            <w:tcW w:type="dxa" w:w="831"/>
          </w:tcPr>
          <w:p>
            <w:pPr>
              <w:jc w:val="right"/>
            </w:pPr>
            <w:r>
              <w:rPr/>
              <w:t>1.00</w:t>
            </w:r>
          </w:p>
        </w:tc>
        <w:tc>
          <w:tcPr>
            <w:tcW w:type="dxa" w:w="831"/>
          </w:tcPr>
          <w:p>
            <w:pPr>
              <w:jc w:val="right"/>
            </w:pPr>
            <w:r>
              <w:rPr/>
              <w:t>89,800.00</w:t>
            </w:r>
          </w:p>
        </w:tc>
        <w:tc>
          <w:tcPr>
            <w:tcW w:type="dxa" w:w="831"/>
          </w:tcPr>
          <w:p>
            <w:pPr>
              <w:jc w:val="right"/>
            </w:pPr>
            <w:r>
              <w:rPr/>
              <w:t>89,800.00</w:t>
            </w:r>
          </w:p>
        </w:tc>
        <w:tc>
          <w:tcPr>
            <w:tcW w:type="dxa" w:w="831"/>
          </w:tcPr>
          <w:p>
            <w:r>
              <w:rPr/>
              <w:t>工业</w:t>
            </w:r>
          </w:p>
        </w:tc>
        <w:tc>
          <w:tcPr>
            <w:tcW w:type="dxa" w:w="831"/>
          </w:tcPr>
          <w:p>
            <w:r>
              <w:rPr/>
              <w:t>详见附表一十三</w:t>
            </w:r>
          </w:p>
        </w:tc>
      </w:tr>
      <w:tr>
        <w:tc>
          <w:tcPr>
            <w:tcW w:type="dxa" w:w="831"/>
          </w:tcPr>
          <w:p>
            <w:pPr>
              <w:jc w:val="center"/>
            </w:pPr>
            <w:r>
              <w:rPr/>
              <w:t>14</w:t>
            </w:r>
          </w:p>
        </w:tc>
        <w:tc>
          <w:tcPr>
            <w:tcW w:type="dxa" w:w="831"/>
          </w:tcPr>
          <w:p>
            <w:pPr>
              <w:jc w:val="center"/>
            </w:pPr>
          </w:p>
        </w:tc>
        <w:tc>
          <w:tcPr>
            <w:tcW w:type="dxa" w:w="831"/>
          </w:tcPr>
          <w:p>
            <w:pPr>
              <w:jc w:val="left"/>
            </w:pPr>
            <w:r>
              <w:rPr/>
              <w:t>运动康复设备</w:t>
            </w:r>
          </w:p>
        </w:tc>
        <w:tc>
          <w:tcPr>
            <w:tcW w:type="dxa" w:w="831"/>
          </w:tcPr>
          <w:p>
            <w:pPr>
              <w:jc w:val="left"/>
            </w:pPr>
            <w:r>
              <w:rPr/>
              <w:t>四肢联动＋情景互动</w:t>
            </w:r>
          </w:p>
        </w:tc>
        <w:tc>
          <w:tcPr>
            <w:tcW w:type="dxa" w:w="831"/>
          </w:tcPr>
          <w:p>
            <w:pPr>
              <w:jc w:val="left"/>
            </w:pPr>
            <w:r>
              <w:rPr/>
              <w:t>台</w:t>
            </w:r>
          </w:p>
        </w:tc>
        <w:tc>
          <w:tcPr>
            <w:tcW w:type="dxa" w:w="831"/>
          </w:tcPr>
          <w:p>
            <w:pPr>
              <w:jc w:val="right"/>
            </w:pPr>
            <w:r>
              <w:rPr/>
              <w:t>1.00</w:t>
            </w:r>
          </w:p>
        </w:tc>
        <w:tc>
          <w:tcPr>
            <w:tcW w:type="dxa" w:w="831"/>
          </w:tcPr>
          <w:p>
            <w:pPr>
              <w:jc w:val="right"/>
            </w:pPr>
            <w:r>
              <w:rPr/>
              <w:t>268,000.00</w:t>
            </w:r>
          </w:p>
        </w:tc>
        <w:tc>
          <w:tcPr>
            <w:tcW w:type="dxa" w:w="831"/>
          </w:tcPr>
          <w:p>
            <w:pPr>
              <w:jc w:val="right"/>
            </w:pPr>
            <w:r>
              <w:rPr/>
              <w:t>268,000.00</w:t>
            </w:r>
          </w:p>
        </w:tc>
        <w:tc>
          <w:tcPr>
            <w:tcW w:type="dxa" w:w="831"/>
          </w:tcPr>
          <w:p>
            <w:r>
              <w:rPr/>
              <w:t>工业</w:t>
            </w:r>
          </w:p>
        </w:tc>
        <w:tc>
          <w:tcPr>
            <w:tcW w:type="dxa" w:w="831"/>
          </w:tcPr>
          <w:p>
            <w:r>
              <w:rPr/>
              <w:t>详见附表一十四</w:t>
            </w:r>
          </w:p>
        </w:tc>
      </w:tr>
      <w:tr>
        <w:tc>
          <w:tcPr>
            <w:tcW w:type="dxa" w:w="831"/>
          </w:tcPr>
          <w:p>
            <w:pPr>
              <w:jc w:val="center"/>
            </w:pPr>
            <w:r>
              <w:rPr/>
              <w:t>15</w:t>
            </w:r>
          </w:p>
        </w:tc>
        <w:tc>
          <w:tcPr>
            <w:tcW w:type="dxa" w:w="831"/>
          </w:tcPr>
          <w:p>
            <w:pPr>
              <w:jc w:val="center"/>
            </w:pPr>
          </w:p>
        </w:tc>
        <w:tc>
          <w:tcPr>
            <w:tcW w:type="dxa" w:w="831"/>
          </w:tcPr>
          <w:p>
            <w:pPr>
              <w:jc w:val="left"/>
            </w:pPr>
            <w:r>
              <w:rPr/>
              <w:t>运动康复设备</w:t>
            </w:r>
          </w:p>
        </w:tc>
        <w:tc>
          <w:tcPr>
            <w:tcW w:type="dxa" w:w="831"/>
          </w:tcPr>
          <w:p>
            <w:pPr>
              <w:jc w:val="left"/>
            </w:pPr>
            <w:r>
              <w:rPr/>
              <w:t>康复床</w:t>
            </w:r>
          </w:p>
        </w:tc>
        <w:tc>
          <w:tcPr>
            <w:tcW w:type="dxa" w:w="831"/>
          </w:tcPr>
          <w:p>
            <w:pPr>
              <w:jc w:val="left"/>
            </w:pPr>
            <w:r>
              <w:rPr/>
              <w:t>张</w:t>
            </w:r>
          </w:p>
        </w:tc>
        <w:tc>
          <w:tcPr>
            <w:tcW w:type="dxa" w:w="831"/>
          </w:tcPr>
          <w:p>
            <w:pPr>
              <w:jc w:val="right"/>
            </w:pPr>
            <w:r>
              <w:rPr/>
              <w:t>1.00</w:t>
            </w:r>
          </w:p>
        </w:tc>
        <w:tc>
          <w:tcPr>
            <w:tcW w:type="dxa" w:w="831"/>
          </w:tcPr>
          <w:p>
            <w:pPr>
              <w:jc w:val="right"/>
            </w:pPr>
            <w:r>
              <w:rPr/>
              <w:t>75,600.00</w:t>
            </w:r>
          </w:p>
        </w:tc>
        <w:tc>
          <w:tcPr>
            <w:tcW w:type="dxa" w:w="831"/>
          </w:tcPr>
          <w:p>
            <w:pPr>
              <w:jc w:val="right"/>
            </w:pPr>
            <w:r>
              <w:rPr/>
              <w:t>75,600.00</w:t>
            </w:r>
          </w:p>
        </w:tc>
        <w:tc>
          <w:tcPr>
            <w:tcW w:type="dxa" w:w="831"/>
          </w:tcPr>
          <w:p>
            <w:r>
              <w:rPr/>
              <w:t>工业</w:t>
            </w:r>
          </w:p>
        </w:tc>
        <w:tc>
          <w:tcPr>
            <w:tcW w:type="dxa" w:w="831"/>
          </w:tcPr>
          <w:p>
            <w:r>
              <w:rPr/>
              <w:t>详见附表一十五</w:t>
            </w:r>
          </w:p>
        </w:tc>
      </w:tr>
      <w:tr>
        <w:tc>
          <w:tcPr>
            <w:tcW w:type="dxa" w:w="831"/>
          </w:tcPr>
          <w:p>
            <w:pPr>
              <w:jc w:val="center"/>
            </w:pPr>
            <w:r>
              <w:rPr/>
              <w:t>16</w:t>
            </w:r>
          </w:p>
        </w:tc>
        <w:tc>
          <w:tcPr>
            <w:tcW w:type="dxa" w:w="831"/>
          </w:tcPr>
          <w:p>
            <w:pPr>
              <w:jc w:val="center"/>
            </w:pPr>
          </w:p>
        </w:tc>
        <w:tc>
          <w:tcPr>
            <w:tcW w:type="dxa" w:w="831"/>
          </w:tcPr>
          <w:p>
            <w:pPr>
              <w:jc w:val="left"/>
            </w:pPr>
            <w:r>
              <w:rPr/>
              <w:t>运动康复设备</w:t>
            </w:r>
          </w:p>
        </w:tc>
        <w:tc>
          <w:tcPr>
            <w:tcW w:type="dxa" w:w="831"/>
          </w:tcPr>
          <w:p>
            <w:pPr>
              <w:jc w:val="left"/>
            </w:pPr>
            <w:r>
              <w:rPr/>
              <w:t>医疗诊疗床</w:t>
            </w:r>
          </w:p>
        </w:tc>
        <w:tc>
          <w:tcPr>
            <w:tcW w:type="dxa" w:w="831"/>
          </w:tcPr>
          <w:p>
            <w:pPr>
              <w:jc w:val="left"/>
            </w:pPr>
            <w:r>
              <w:rPr/>
              <w:t>张</w:t>
            </w:r>
          </w:p>
        </w:tc>
        <w:tc>
          <w:tcPr>
            <w:tcW w:type="dxa" w:w="831"/>
          </w:tcPr>
          <w:p>
            <w:pPr>
              <w:jc w:val="right"/>
            </w:pPr>
            <w:r>
              <w:rPr/>
              <w:t>2.00</w:t>
            </w:r>
          </w:p>
        </w:tc>
        <w:tc>
          <w:tcPr>
            <w:tcW w:type="dxa" w:w="831"/>
          </w:tcPr>
          <w:p>
            <w:pPr>
              <w:jc w:val="right"/>
            </w:pPr>
            <w:r>
              <w:rPr/>
              <w:t>2,188.00</w:t>
            </w:r>
          </w:p>
        </w:tc>
        <w:tc>
          <w:tcPr>
            <w:tcW w:type="dxa" w:w="831"/>
          </w:tcPr>
          <w:p>
            <w:pPr>
              <w:jc w:val="right"/>
            </w:pPr>
            <w:r>
              <w:rPr/>
              <w:t>4,376.00</w:t>
            </w:r>
          </w:p>
        </w:tc>
        <w:tc>
          <w:tcPr>
            <w:tcW w:type="dxa" w:w="831"/>
          </w:tcPr>
          <w:p>
            <w:r>
              <w:rPr/>
              <w:t>工业</w:t>
            </w:r>
          </w:p>
        </w:tc>
        <w:tc>
          <w:tcPr>
            <w:tcW w:type="dxa" w:w="831"/>
          </w:tcPr>
          <w:p>
            <w:r>
              <w:rPr/>
              <w:t>详见附表一十六</w:t>
            </w:r>
          </w:p>
        </w:tc>
      </w:tr>
      <w:tr>
        <w:tc>
          <w:tcPr>
            <w:tcW w:type="dxa" w:w="831"/>
          </w:tcPr>
          <w:p>
            <w:pPr>
              <w:jc w:val="center"/>
            </w:pPr>
            <w:r>
              <w:rPr/>
              <w:t>17</w:t>
            </w:r>
          </w:p>
        </w:tc>
        <w:tc>
          <w:tcPr>
            <w:tcW w:type="dxa" w:w="831"/>
          </w:tcPr>
          <w:p>
            <w:pPr>
              <w:jc w:val="center"/>
            </w:pPr>
          </w:p>
        </w:tc>
        <w:tc>
          <w:tcPr>
            <w:tcW w:type="dxa" w:w="831"/>
          </w:tcPr>
          <w:p>
            <w:pPr>
              <w:jc w:val="left"/>
            </w:pPr>
            <w:r>
              <w:rPr/>
              <w:t>运动康复设备</w:t>
            </w:r>
          </w:p>
        </w:tc>
        <w:tc>
          <w:tcPr>
            <w:tcW w:type="dxa" w:w="831"/>
          </w:tcPr>
          <w:p>
            <w:pPr>
              <w:jc w:val="left"/>
            </w:pPr>
            <w:r>
              <w:rPr/>
              <w:t>医用诊疗椅</w:t>
            </w:r>
          </w:p>
        </w:tc>
        <w:tc>
          <w:tcPr>
            <w:tcW w:type="dxa" w:w="831"/>
          </w:tcPr>
          <w:p>
            <w:pPr>
              <w:jc w:val="left"/>
            </w:pPr>
            <w:r>
              <w:rPr/>
              <w:t>张</w:t>
            </w:r>
          </w:p>
        </w:tc>
        <w:tc>
          <w:tcPr>
            <w:tcW w:type="dxa" w:w="831"/>
          </w:tcPr>
          <w:p>
            <w:pPr>
              <w:jc w:val="right"/>
            </w:pPr>
            <w:r>
              <w:rPr/>
              <w:t>4.00</w:t>
            </w:r>
          </w:p>
        </w:tc>
        <w:tc>
          <w:tcPr>
            <w:tcW w:type="dxa" w:w="831"/>
          </w:tcPr>
          <w:p>
            <w:pPr>
              <w:jc w:val="right"/>
            </w:pPr>
            <w:r>
              <w:rPr/>
              <w:t>990.00</w:t>
            </w:r>
          </w:p>
        </w:tc>
        <w:tc>
          <w:tcPr>
            <w:tcW w:type="dxa" w:w="831"/>
          </w:tcPr>
          <w:p>
            <w:pPr>
              <w:jc w:val="right"/>
            </w:pPr>
            <w:r>
              <w:rPr/>
              <w:t>3,960.00</w:t>
            </w:r>
          </w:p>
        </w:tc>
        <w:tc>
          <w:tcPr>
            <w:tcW w:type="dxa" w:w="831"/>
          </w:tcPr>
          <w:p>
            <w:r>
              <w:rPr/>
              <w:t>工业</w:t>
            </w:r>
          </w:p>
        </w:tc>
        <w:tc>
          <w:tcPr>
            <w:tcW w:type="dxa" w:w="831"/>
          </w:tcPr>
          <w:p>
            <w:r>
              <w:rPr/>
              <w:t>详见附表一十七</w:t>
            </w:r>
          </w:p>
        </w:tc>
      </w:tr>
      <w:tr>
        <w:tc>
          <w:tcPr>
            <w:tcW w:type="dxa" w:w="831"/>
          </w:tcPr>
          <w:p>
            <w:pPr>
              <w:jc w:val="center"/>
            </w:pPr>
            <w:r>
              <w:rPr/>
              <w:t>18</w:t>
            </w:r>
          </w:p>
        </w:tc>
        <w:tc>
          <w:tcPr>
            <w:tcW w:type="dxa" w:w="831"/>
          </w:tcPr>
          <w:p>
            <w:pPr>
              <w:jc w:val="center"/>
            </w:pPr>
          </w:p>
        </w:tc>
        <w:tc>
          <w:tcPr>
            <w:tcW w:type="dxa" w:w="831"/>
          </w:tcPr>
          <w:p>
            <w:pPr>
              <w:jc w:val="left"/>
            </w:pPr>
            <w:r>
              <w:rPr/>
              <w:t>运动康复设备</w:t>
            </w:r>
          </w:p>
        </w:tc>
        <w:tc>
          <w:tcPr>
            <w:tcW w:type="dxa" w:w="831"/>
          </w:tcPr>
          <w:p>
            <w:pPr>
              <w:jc w:val="left"/>
            </w:pPr>
            <w:r>
              <w:rPr/>
              <w:t>OT综合训练平台</w:t>
            </w:r>
          </w:p>
        </w:tc>
        <w:tc>
          <w:tcPr>
            <w:tcW w:type="dxa" w:w="831"/>
          </w:tcPr>
          <w:p>
            <w:pPr>
              <w:jc w:val="left"/>
            </w:pPr>
            <w:r>
              <w:rPr/>
              <w:t>台</w:t>
            </w:r>
          </w:p>
        </w:tc>
        <w:tc>
          <w:tcPr>
            <w:tcW w:type="dxa" w:w="831"/>
          </w:tcPr>
          <w:p>
            <w:pPr>
              <w:jc w:val="right"/>
            </w:pPr>
            <w:r>
              <w:rPr/>
              <w:t>1.00</w:t>
            </w:r>
          </w:p>
        </w:tc>
        <w:tc>
          <w:tcPr>
            <w:tcW w:type="dxa" w:w="831"/>
          </w:tcPr>
          <w:p>
            <w:pPr>
              <w:jc w:val="right"/>
            </w:pPr>
            <w:r>
              <w:rPr/>
              <w:t>12,000.00</w:t>
            </w:r>
          </w:p>
        </w:tc>
        <w:tc>
          <w:tcPr>
            <w:tcW w:type="dxa" w:w="831"/>
          </w:tcPr>
          <w:p>
            <w:pPr>
              <w:jc w:val="right"/>
            </w:pPr>
            <w:r>
              <w:rPr/>
              <w:t>12,000.00</w:t>
            </w:r>
          </w:p>
        </w:tc>
        <w:tc>
          <w:tcPr>
            <w:tcW w:type="dxa" w:w="831"/>
          </w:tcPr>
          <w:p>
            <w:r>
              <w:rPr/>
              <w:t>工业</w:t>
            </w:r>
          </w:p>
        </w:tc>
        <w:tc>
          <w:tcPr>
            <w:tcW w:type="dxa" w:w="831"/>
          </w:tcPr>
          <w:p>
            <w:r>
              <w:rPr/>
              <w:t>详见附表一十八</w:t>
            </w:r>
          </w:p>
        </w:tc>
      </w:tr>
      <w:tr>
        <w:tc>
          <w:tcPr>
            <w:tcW w:type="dxa" w:w="831"/>
          </w:tcPr>
          <w:p>
            <w:pPr>
              <w:jc w:val="center"/>
            </w:pPr>
            <w:r>
              <w:rPr/>
              <w:t>19</w:t>
            </w:r>
          </w:p>
        </w:tc>
        <w:tc>
          <w:tcPr>
            <w:tcW w:type="dxa" w:w="831"/>
          </w:tcPr>
          <w:p>
            <w:pPr>
              <w:jc w:val="center"/>
            </w:pPr>
          </w:p>
        </w:tc>
        <w:tc>
          <w:tcPr>
            <w:tcW w:type="dxa" w:w="831"/>
          </w:tcPr>
          <w:p>
            <w:pPr>
              <w:jc w:val="left"/>
            </w:pPr>
            <w:r>
              <w:rPr/>
              <w:t>运动康复设备</w:t>
            </w:r>
          </w:p>
        </w:tc>
        <w:tc>
          <w:tcPr>
            <w:tcW w:type="dxa" w:w="831"/>
          </w:tcPr>
          <w:p>
            <w:pPr>
              <w:jc w:val="left"/>
            </w:pPr>
            <w:r>
              <w:rPr/>
              <w:t>手功能组合训练箱</w:t>
            </w:r>
          </w:p>
        </w:tc>
        <w:tc>
          <w:tcPr>
            <w:tcW w:type="dxa" w:w="831"/>
          </w:tcPr>
          <w:p>
            <w:pPr>
              <w:jc w:val="left"/>
            </w:pPr>
            <w:r>
              <w:rPr/>
              <w:t>台</w:t>
            </w:r>
          </w:p>
        </w:tc>
        <w:tc>
          <w:tcPr>
            <w:tcW w:type="dxa" w:w="831"/>
          </w:tcPr>
          <w:p>
            <w:pPr>
              <w:jc w:val="right"/>
            </w:pPr>
            <w:r>
              <w:rPr/>
              <w:t>1.00</w:t>
            </w:r>
          </w:p>
        </w:tc>
        <w:tc>
          <w:tcPr>
            <w:tcW w:type="dxa" w:w="831"/>
          </w:tcPr>
          <w:p>
            <w:pPr>
              <w:jc w:val="right"/>
            </w:pPr>
            <w:r>
              <w:rPr/>
              <w:t>1,980.00</w:t>
            </w:r>
          </w:p>
        </w:tc>
        <w:tc>
          <w:tcPr>
            <w:tcW w:type="dxa" w:w="831"/>
          </w:tcPr>
          <w:p>
            <w:pPr>
              <w:jc w:val="right"/>
            </w:pPr>
            <w:r>
              <w:rPr/>
              <w:t>1,980.00</w:t>
            </w:r>
          </w:p>
        </w:tc>
        <w:tc>
          <w:tcPr>
            <w:tcW w:type="dxa" w:w="831"/>
          </w:tcPr>
          <w:p>
            <w:r>
              <w:rPr/>
              <w:t>工业</w:t>
            </w:r>
          </w:p>
        </w:tc>
        <w:tc>
          <w:tcPr>
            <w:tcW w:type="dxa" w:w="831"/>
          </w:tcPr>
          <w:p>
            <w:r>
              <w:rPr/>
              <w:t>详见附表一十九</w:t>
            </w:r>
          </w:p>
        </w:tc>
      </w:tr>
    </w:tbl>
    <w:p/>
    <w:p>
      <w:r>
        <w:rPr>
          <w:b/>
        </w:rPr>
        <w:t>附表</w:t>
      </w:r>
      <w:r>
        <w:rPr>
          <w:b/>
        </w:rPr>
        <w:t>一</w:t>
      </w:r>
      <w:r>
        <w:rPr>
          <w:b/>
        </w:rPr>
        <w:t>：</w:t>
      </w:r>
      <w:r>
        <w:rPr>
          <w:b/>
        </w:rPr>
        <w:t>深层肌肉按摩器</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r>
              <w:rPr/>
              <w:t>参数性质</w:t>
            </w:r>
          </w:p>
        </w:tc>
        <w:tc>
          <w:tcPr>
            <w:tcW w:type="dxa" w:w="415"/>
          </w:tcPr>
          <w:p>
            <w:r>
              <w:rPr/>
              <w:t>序号</w:t>
            </w:r>
          </w:p>
        </w:tc>
        <w:tc>
          <w:tcPr>
            <w:tcW w:type="dxa" w:w="5814"/>
          </w:tcPr>
          <w:p>
            <w:r>
              <w:rPr/>
              <w:t>具体技术(参数)要求</w:t>
            </w:r>
          </w:p>
        </w:tc>
      </w:tr>
      <w:tr>
        <w:tc>
          <w:tcPr>
            <w:tcW w:type="dxa" w:w="2076"/>
          </w:tcPr>
          <w:p/>
        </w:tc>
        <w:tc>
          <w:tcPr>
            <w:tcW w:type="dxa" w:w="415"/>
          </w:tcPr>
          <w:p>
            <w:r>
              <w:rPr/>
              <w:t>1</w:t>
            </w:r>
          </w:p>
        </w:tc>
        <w:tc>
          <w:tcPr>
            <w:tcW w:type="dxa" w:w="5814"/>
          </w:tcPr>
          <w:p>
            <w:r>
              <w:rPr/>
              <w:t>深层肌肉刺激仪由电机产生机械动力，通过偏心轮传动，带动连杆往复运动，连杆带动按摩头产生振动和击打，利用人体对机械力的传导，作用于人体深层肌肉组织，刺激患者本体感觉功能。其治疗强度主要由电机转速决定，电机转速提高，治疗强度增大，反之则强度减小。以单片机为核心控制器件，通过控制电机转速，调节按摩头振动频率。</w:t>
            </w:r>
          </w:p>
        </w:tc>
      </w:tr>
      <w:tr>
        <w:tc>
          <w:tcPr>
            <w:tcW w:type="dxa" w:w="2076"/>
          </w:tcPr>
          <w:p/>
        </w:tc>
        <w:tc>
          <w:tcPr>
            <w:tcW w:type="dxa" w:w="415"/>
          </w:tcPr>
          <w:p>
            <w:r>
              <w:rPr/>
              <w:t>2</w:t>
            </w:r>
          </w:p>
        </w:tc>
        <w:tc>
          <w:tcPr>
            <w:tcW w:type="dxa" w:w="5814"/>
          </w:tcPr>
          <w:p>
            <w:r>
              <w:rPr/>
              <w:t>技术参数 1、显示方式：液晶触控显示屏。实时显示当前转速、电量，方便医生了解治疗强度及剩余电量。</w:t>
            </w:r>
          </w:p>
        </w:tc>
      </w:tr>
      <w:tr>
        <w:tc>
          <w:tcPr>
            <w:tcW w:type="dxa" w:w="2076"/>
          </w:tcPr>
          <w:p/>
        </w:tc>
        <w:tc>
          <w:tcPr>
            <w:tcW w:type="dxa" w:w="415"/>
          </w:tcPr>
          <w:p>
            <w:r>
              <w:rPr/>
              <w:t>3</w:t>
            </w:r>
          </w:p>
        </w:tc>
        <w:tc>
          <w:tcPr>
            <w:tcW w:type="dxa" w:w="5814"/>
          </w:tcPr>
          <w:p>
            <w:r>
              <w:rPr/>
              <w:t>2、电源：</w:t>
            </w:r>
            <w:r>
              <w:rPr/>
              <w:t>采用高能锂电池，</w:t>
            </w:r>
            <w:r>
              <w:rPr/>
              <w:t>内部直流电源，</w:t>
            </w:r>
          </w:p>
        </w:tc>
      </w:tr>
      <w:tr>
        <w:tc>
          <w:tcPr>
            <w:tcW w:type="dxa" w:w="2076"/>
          </w:tcPr>
          <w:p/>
        </w:tc>
        <w:tc>
          <w:tcPr>
            <w:tcW w:type="dxa" w:w="415"/>
          </w:tcPr>
          <w:p>
            <w:r>
              <w:rPr/>
              <w:t>4</w:t>
            </w:r>
          </w:p>
        </w:tc>
        <w:tc>
          <w:tcPr>
            <w:tcW w:type="dxa" w:w="5814"/>
          </w:tcPr>
          <w:p>
            <w:r>
              <w:rPr/>
              <w:t>a、24V，允差±10%，</w:t>
            </w:r>
          </w:p>
        </w:tc>
      </w:tr>
      <w:tr>
        <w:tc>
          <w:tcPr>
            <w:tcW w:type="dxa" w:w="2076"/>
          </w:tcPr>
          <w:p/>
        </w:tc>
        <w:tc>
          <w:tcPr>
            <w:tcW w:type="dxa" w:w="415"/>
          </w:tcPr>
          <w:p>
            <w:r>
              <w:rPr/>
              <w:t>5</w:t>
            </w:r>
          </w:p>
        </w:tc>
        <w:tc>
          <w:tcPr>
            <w:tcW w:type="dxa" w:w="5814"/>
          </w:tcPr>
          <w:p>
            <w:r>
              <w:rPr/>
              <w:t>b、电池容量：2600mAh（6节），电能62.4Wh，允差±10%；</w:t>
            </w:r>
          </w:p>
        </w:tc>
      </w:tr>
      <w:tr>
        <w:tc>
          <w:tcPr>
            <w:tcW w:type="dxa" w:w="2076"/>
          </w:tcPr>
          <w:p>
            <w:r>
              <w:rPr/>
              <w:t>▲</w:t>
            </w:r>
          </w:p>
        </w:tc>
        <w:tc>
          <w:tcPr>
            <w:tcW w:type="dxa" w:w="415"/>
          </w:tcPr>
          <w:p>
            <w:r>
              <w:rPr/>
              <w:t>6</w:t>
            </w:r>
          </w:p>
        </w:tc>
        <w:tc>
          <w:tcPr>
            <w:tcW w:type="dxa" w:w="5814"/>
          </w:tcPr>
          <w:p>
            <w:r>
              <w:rPr/>
              <w:t>▲3、振动幅度≥6mm。</w:t>
            </w:r>
          </w:p>
        </w:tc>
      </w:tr>
      <w:tr>
        <w:tc>
          <w:tcPr>
            <w:tcW w:type="dxa" w:w="2076"/>
          </w:tcPr>
          <w:p>
            <w:r>
              <w:rPr/>
              <w:t>▲</w:t>
            </w:r>
          </w:p>
        </w:tc>
        <w:tc>
          <w:tcPr>
            <w:tcW w:type="dxa" w:w="415"/>
          </w:tcPr>
          <w:p>
            <w:r>
              <w:rPr/>
              <w:t>7</w:t>
            </w:r>
          </w:p>
        </w:tc>
        <w:tc>
          <w:tcPr>
            <w:tcW w:type="dxa" w:w="5814"/>
          </w:tcPr>
          <w:p>
            <w:r>
              <w:rPr/>
              <w:t>▲4、转速：400-4500rpm可调，当前设定值</w:t>
            </w:r>
            <w:r>
              <w:rPr/>
              <w:t>允差±5%，</w:t>
            </w:r>
            <w:r>
              <w:rPr/>
              <w:t>点动按键（“+”“-”），电机速度步进100；长按按键（“+”“-”），电机速度步进10</w:t>
            </w:r>
            <w:r>
              <w:rPr/>
              <w:t>）；最高振动频率：75Hz。</w:t>
            </w:r>
          </w:p>
        </w:tc>
      </w:tr>
      <w:tr>
        <w:tc>
          <w:tcPr>
            <w:tcW w:type="dxa" w:w="2076"/>
          </w:tcPr>
          <w:p/>
        </w:tc>
        <w:tc>
          <w:tcPr>
            <w:tcW w:type="dxa" w:w="415"/>
          </w:tcPr>
          <w:p>
            <w:r>
              <w:rPr/>
              <w:t>8</w:t>
            </w:r>
          </w:p>
        </w:tc>
        <w:tc>
          <w:tcPr>
            <w:tcW w:type="dxa" w:w="5814"/>
          </w:tcPr>
          <w:p>
            <w:r>
              <w:rPr/>
              <w:t>5、工作时间：10min</w:t>
            </w:r>
            <w:r>
              <w:rPr/>
              <w:t>自动断电</w:t>
            </w:r>
            <w:r>
              <w:rPr/>
              <w:t>，允差±5%。</w:t>
            </w:r>
          </w:p>
        </w:tc>
      </w:tr>
      <w:tr>
        <w:tc>
          <w:tcPr>
            <w:tcW w:type="dxa" w:w="2076"/>
          </w:tcPr>
          <w:p/>
        </w:tc>
        <w:tc>
          <w:tcPr>
            <w:tcW w:type="dxa" w:w="415"/>
          </w:tcPr>
          <w:p>
            <w:r>
              <w:rPr/>
              <w:t>9</w:t>
            </w:r>
          </w:p>
        </w:tc>
        <w:tc>
          <w:tcPr>
            <w:tcW w:type="dxa" w:w="5814"/>
          </w:tcPr>
          <w:p>
            <w:r>
              <w:rPr/>
              <w:t>6、主机尺寸：（长宽高150mm×61mm×328mm，允差：±20mm）</w:t>
            </w:r>
          </w:p>
        </w:tc>
      </w:tr>
      <w:tr>
        <w:tc>
          <w:tcPr>
            <w:tcW w:type="dxa" w:w="2076"/>
          </w:tcPr>
          <w:p/>
        </w:tc>
        <w:tc>
          <w:tcPr>
            <w:tcW w:type="dxa" w:w="415"/>
          </w:tcPr>
          <w:p>
            <w:r>
              <w:rPr/>
              <w:t>10</w:t>
            </w:r>
          </w:p>
        </w:tc>
        <w:tc>
          <w:tcPr>
            <w:tcW w:type="dxa" w:w="5814"/>
          </w:tcPr>
          <w:p>
            <w:r>
              <w:rPr/>
              <w:t>7、噪声：≤60dB（A），正常工作时，电机运转平稳，噪声低，为患者治疗和放松提供安静的医疗环境。</w:t>
            </w:r>
          </w:p>
        </w:tc>
      </w:tr>
      <w:tr>
        <w:tc>
          <w:tcPr>
            <w:tcW w:type="dxa" w:w="2076"/>
          </w:tcPr>
          <w:p>
            <w:r>
              <w:rPr/>
              <w:t>▲</w:t>
            </w:r>
          </w:p>
        </w:tc>
        <w:tc>
          <w:tcPr>
            <w:tcW w:type="dxa" w:w="415"/>
          </w:tcPr>
          <w:p>
            <w:r>
              <w:rPr/>
              <w:t>11</w:t>
            </w:r>
          </w:p>
        </w:tc>
        <w:tc>
          <w:tcPr>
            <w:tcW w:type="dxa" w:w="5814"/>
          </w:tcPr>
          <w:p>
            <w:r>
              <w:rPr/>
              <w:t>▲8、按摩头：≥25 种按摩头。</w:t>
            </w:r>
          </w:p>
        </w:tc>
      </w:tr>
      <w:tr>
        <w:tc>
          <w:tcPr>
            <w:tcW w:type="dxa" w:w="2076"/>
          </w:tcPr>
          <w:p/>
        </w:tc>
        <w:tc>
          <w:tcPr>
            <w:tcW w:type="dxa" w:w="415"/>
          </w:tcPr>
          <w:p>
            <w:r>
              <w:rPr/>
              <w:t>12</w:t>
            </w:r>
          </w:p>
        </w:tc>
        <w:tc>
          <w:tcPr>
            <w:tcW w:type="dxa" w:w="5814"/>
          </w:tcPr>
          <w:p>
            <w:r>
              <w:rPr/>
              <w:t>9、最大振幅可达到12mm。</w:t>
            </w:r>
          </w:p>
        </w:tc>
      </w:tr>
      <w:tr>
        <w:tc>
          <w:tcPr>
            <w:tcW w:type="dxa" w:w="2076"/>
          </w:tcPr>
          <w:p/>
        </w:tc>
        <w:tc>
          <w:tcPr>
            <w:tcW w:type="dxa" w:w="415"/>
          </w:tcPr>
          <w:p>
            <w:r>
              <w:rPr/>
              <w:t>13</w:t>
            </w:r>
          </w:p>
        </w:tc>
        <w:tc>
          <w:tcPr>
            <w:tcW w:type="dxa" w:w="5814"/>
          </w:tcPr>
          <w:p>
            <w:r>
              <w:rPr/>
              <w:t>10、续航时间 ≥3小时，续航持久满足医生下病房治疗需求。</w:t>
            </w:r>
          </w:p>
        </w:tc>
      </w:tr>
      <w:tr>
        <w:tc>
          <w:tcPr>
            <w:tcW w:type="dxa" w:w="2076"/>
          </w:tcPr>
          <w:p/>
        </w:tc>
        <w:tc>
          <w:tcPr>
            <w:tcW w:type="dxa" w:w="415"/>
          </w:tcPr>
          <w:p>
            <w:r>
              <w:rPr/>
              <w:t>14</w:t>
            </w:r>
          </w:p>
        </w:tc>
        <w:tc>
          <w:tcPr>
            <w:tcW w:type="dxa" w:w="5814"/>
          </w:tcPr>
          <w:p>
            <w:r>
              <w:rPr/>
              <w:t>11、共411个档位可调，满足不同病人，不同治疗部位的个性化治疗方案的设置和治疗。</w:t>
            </w:r>
          </w:p>
        </w:tc>
      </w:tr>
      <w:tr>
        <w:tc>
          <w:tcPr>
            <w:tcW w:type="dxa" w:w="2076"/>
          </w:tcPr>
          <w:p/>
        </w:tc>
        <w:tc>
          <w:tcPr>
            <w:tcW w:type="dxa" w:w="415"/>
          </w:tcPr>
          <w:p>
            <w:r>
              <w:rPr/>
              <w:t>15</w:t>
            </w:r>
          </w:p>
        </w:tc>
        <w:tc>
          <w:tcPr>
            <w:tcW w:type="dxa" w:w="5814"/>
          </w:tcPr>
          <w:p>
            <w:r>
              <w:rPr/>
              <w:t>12、振动频率越高，可供医生选择的治疗范围越广。</w:t>
            </w:r>
          </w:p>
        </w:tc>
      </w:tr>
      <w:tr>
        <w:tc>
          <w:tcPr>
            <w:tcW w:type="dxa" w:w="2076"/>
          </w:tcPr>
          <w:p/>
        </w:tc>
        <w:tc>
          <w:tcPr>
            <w:tcW w:type="dxa" w:w="415"/>
          </w:tcPr>
          <w:p>
            <w:r>
              <w:rPr/>
              <w:t>16</w:t>
            </w:r>
          </w:p>
        </w:tc>
        <w:tc>
          <w:tcPr>
            <w:tcW w:type="dxa" w:w="5814"/>
          </w:tcPr>
          <w:p>
            <w:r>
              <w:rPr>
                <w:color w:val="000000"/>
                <w:sz w:val="20"/>
              </w:rPr>
              <w:t>13、25种按摩头，根据不同的治疗需要，部位进行选择，满足不同治疗要求</w:t>
            </w:r>
            <w:r>
              <w:rPr>
                <w:color w:val="000000"/>
                <w:sz w:val="20"/>
              </w:rPr>
              <w:t>。可通过更换按摩头种类，模拟传统按摩手法：禅推、雀啄、掌摩、齿梳、指揉、指压、指按、拳振、揉捏、推、垂、击、拍、打、叩等。</w:t>
            </w:r>
          </w:p>
        </w:tc>
      </w:tr>
      <w:tr>
        <w:tc>
          <w:tcPr>
            <w:tcW w:type="dxa" w:w="2076"/>
          </w:tcPr>
          <w:p/>
        </w:tc>
        <w:tc>
          <w:tcPr>
            <w:tcW w:type="dxa" w:w="415"/>
          </w:tcPr>
          <w:p>
            <w:r>
              <w:rPr/>
              <w:t>17</w:t>
            </w:r>
          </w:p>
        </w:tc>
        <w:tc>
          <w:tcPr>
            <w:tcW w:type="dxa" w:w="5814"/>
          </w:tcPr>
          <w:p>
            <w:r>
              <w:rPr/>
              <w:t>14、</w:t>
            </w:r>
            <w:r>
              <w:rPr/>
              <w:t>配置</w:t>
            </w:r>
            <w:r>
              <w:rPr/>
              <w:t>两个配重条（0.8kg、1.0kg），为存在深层肌肉疼痛和大肌群的松解治疗提供配重，减轻医生体能消耗，降低医生工作量。</w:t>
            </w:r>
          </w:p>
        </w:tc>
      </w:tr>
      <w:tr>
        <w:tc>
          <w:tcPr>
            <w:tcW w:type="dxa" w:w="2076"/>
          </w:tcPr>
          <w:p/>
        </w:tc>
        <w:tc>
          <w:tcPr>
            <w:tcW w:type="dxa" w:w="415"/>
          </w:tcPr>
          <w:p>
            <w:r>
              <w:rPr/>
              <w:t>18</w:t>
            </w:r>
          </w:p>
        </w:tc>
        <w:tc>
          <w:tcPr>
            <w:tcW w:type="dxa" w:w="5814"/>
          </w:tcPr>
          <w:p>
            <w:r>
              <w:rPr/>
              <w:t>15、治疗手柄更长，满足医生不同作业习惯，手柄配有专用橡胶防滑皮套，为医生操作带来便利。</w:t>
            </w:r>
          </w:p>
        </w:tc>
      </w:tr>
      <w:tr>
        <w:tc>
          <w:tcPr>
            <w:tcW w:type="dxa" w:w="2076"/>
          </w:tcPr>
          <w:p/>
        </w:tc>
        <w:tc>
          <w:tcPr>
            <w:tcW w:type="dxa" w:w="415"/>
          </w:tcPr>
          <w:p>
            <w:r>
              <w:rPr/>
              <w:t>19</w:t>
            </w:r>
          </w:p>
        </w:tc>
        <w:tc>
          <w:tcPr>
            <w:tcW w:type="dxa" w:w="5814"/>
          </w:tcPr>
          <w:p>
            <w:r>
              <w:rPr/>
              <w:t>16、采用航空拉杆行李箱，方便携带，不受空间场地限制。</w:t>
            </w:r>
          </w:p>
        </w:tc>
      </w:tr>
      <w:tr>
        <w:tc>
          <w:tcPr>
            <w:tcW w:type="dxa" w:w="2076"/>
          </w:tcPr>
          <w:p/>
        </w:tc>
        <w:tc>
          <w:tcPr>
            <w:tcW w:type="dxa" w:w="415"/>
          </w:tcPr>
          <w:p>
            <w:r>
              <w:rPr/>
              <w:t>20</w:t>
            </w:r>
          </w:p>
        </w:tc>
        <w:tc>
          <w:tcPr>
            <w:tcW w:type="dxa" w:w="5814"/>
          </w:tcPr>
          <w:p>
            <w:r>
              <w:rPr/>
              <w:t>适应症（不限于以下适用症）</w:t>
            </w:r>
          </w:p>
        </w:tc>
      </w:tr>
      <w:tr>
        <w:tc>
          <w:tcPr>
            <w:tcW w:type="dxa" w:w="2076"/>
          </w:tcPr>
          <w:p/>
        </w:tc>
        <w:tc>
          <w:tcPr>
            <w:tcW w:type="dxa" w:w="415"/>
          </w:tcPr>
          <w:p>
            <w:r>
              <w:rPr/>
              <w:t>21</w:t>
            </w:r>
          </w:p>
        </w:tc>
        <w:tc>
          <w:tcPr>
            <w:tcW w:type="dxa" w:w="5814"/>
          </w:tcPr>
          <w:p>
            <w:r>
              <w:rPr/>
              <w:t>主要适用于对患者肌肉刺激，按摩，以减轻和消除患者症状。适用于颈椎病（神经根型）、肩关节周围炎、慢性软组织损伤引起的疼痛和关节活动受限的辅助治疗。</w:t>
            </w:r>
          </w:p>
        </w:tc>
      </w:tr>
      <w:tr>
        <w:tc>
          <w:tcPr>
            <w:tcW w:type="dxa" w:w="2076"/>
          </w:tcPr>
          <w:p>
            <w:r>
              <w:rPr/>
              <w:t>说明</w:t>
            </w:r>
          </w:p>
        </w:tc>
        <w:tc>
          <w:tcPr>
            <w:tcW w:type="dxa" w:w="6229"/>
            <w:gridSpan w:val="2"/>
          </w:tcPr>
          <w:p>
            <w:pPr>
              <w:jc w:val="left"/>
            </w:pPr>
            <w:r>
              <w:rPr/>
              <w:t>打“★”号条款为实质性条款，若有任何一条负偏离或不满足则导致投标无效。</w:t>
            </w:r>
            <w:r>
              <w:br/>
            </w:r>
            <w:r>
              <w:rPr/>
              <w:t>打“▲”号条款为重要技术参数，若有部分“▲”条款未响应或不满足，将导致其响应性评审加重扣分，但不作为无效投标条款。</w:t>
            </w:r>
          </w:p>
        </w:tc>
      </w:tr>
    </w:tbl>
    <w:p>
      <w:r>
        <w:rPr>
          <w:b/>
        </w:rPr>
        <w:t>附表</w:t>
      </w:r>
      <w:r>
        <w:rPr>
          <w:b/>
        </w:rPr>
        <w:t>二</w:t>
      </w:r>
      <w:r>
        <w:rPr>
          <w:b/>
        </w:rPr>
        <w:t>：</w:t>
      </w:r>
      <w:r>
        <w:rPr>
          <w:b/>
        </w:rPr>
        <w:t>熏蒸治疗机</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r>
              <w:rPr/>
              <w:t>参数性质</w:t>
            </w:r>
          </w:p>
        </w:tc>
        <w:tc>
          <w:tcPr>
            <w:tcW w:type="dxa" w:w="415"/>
          </w:tcPr>
          <w:p>
            <w:r>
              <w:rPr/>
              <w:t>序号</w:t>
            </w:r>
          </w:p>
        </w:tc>
        <w:tc>
          <w:tcPr>
            <w:tcW w:type="dxa" w:w="5814"/>
          </w:tcPr>
          <w:p>
            <w:r>
              <w:rPr/>
              <w:t>具体技术(参数)要求</w:t>
            </w:r>
          </w:p>
        </w:tc>
      </w:tr>
      <w:tr>
        <w:tc>
          <w:tcPr>
            <w:tcW w:type="dxa" w:w="2076"/>
          </w:tcPr>
          <w:p/>
        </w:tc>
        <w:tc>
          <w:tcPr>
            <w:tcW w:type="dxa" w:w="415"/>
          </w:tcPr>
          <w:p>
            <w:r>
              <w:rPr/>
              <w:t>1</w:t>
            </w:r>
          </w:p>
        </w:tc>
        <w:tc>
          <w:tcPr>
            <w:tcW w:type="dxa" w:w="5814"/>
          </w:tcPr>
          <w:p>
            <w:r>
              <w:rPr/>
              <w:t>一、技术参数</w:t>
            </w:r>
          </w:p>
        </w:tc>
      </w:tr>
      <w:tr>
        <w:tc>
          <w:tcPr>
            <w:tcW w:type="dxa" w:w="2076"/>
          </w:tcPr>
          <w:p/>
        </w:tc>
        <w:tc>
          <w:tcPr>
            <w:tcW w:type="dxa" w:w="415"/>
          </w:tcPr>
          <w:p>
            <w:r>
              <w:rPr/>
              <w:t>2</w:t>
            </w:r>
          </w:p>
        </w:tc>
        <w:tc>
          <w:tcPr>
            <w:tcW w:type="dxa" w:w="5814"/>
          </w:tcPr>
          <w:p>
            <w:r>
              <w:rPr/>
              <w:t>1、电源电压：交流电压220V，频率50Hz。</w:t>
            </w:r>
          </w:p>
        </w:tc>
      </w:tr>
      <w:tr>
        <w:tc>
          <w:tcPr>
            <w:tcW w:type="dxa" w:w="2076"/>
          </w:tcPr>
          <w:p/>
        </w:tc>
        <w:tc>
          <w:tcPr>
            <w:tcW w:type="dxa" w:w="415"/>
          </w:tcPr>
          <w:p>
            <w:r>
              <w:rPr/>
              <w:t>3</w:t>
            </w:r>
          </w:p>
        </w:tc>
        <w:tc>
          <w:tcPr>
            <w:tcW w:type="dxa" w:w="5814"/>
          </w:tcPr>
          <w:p>
            <w:r>
              <w:rPr/>
              <w:t>2、额定输入功率：2300W。</w:t>
            </w:r>
          </w:p>
        </w:tc>
      </w:tr>
      <w:tr>
        <w:tc>
          <w:tcPr>
            <w:tcW w:type="dxa" w:w="2076"/>
          </w:tcPr>
          <w:p/>
        </w:tc>
        <w:tc>
          <w:tcPr>
            <w:tcW w:type="dxa" w:w="415"/>
          </w:tcPr>
          <w:p>
            <w:r>
              <w:rPr/>
              <w:t>4</w:t>
            </w:r>
          </w:p>
        </w:tc>
        <w:tc>
          <w:tcPr>
            <w:tcW w:type="dxa" w:w="5814"/>
          </w:tcPr>
          <w:p>
            <w:r>
              <w:rPr/>
              <w:t>3、微电脑控制操作系统，≧7寸液晶触摸屏。</w:t>
            </w:r>
          </w:p>
        </w:tc>
      </w:tr>
      <w:tr>
        <w:tc>
          <w:tcPr>
            <w:tcW w:type="dxa" w:w="2076"/>
          </w:tcPr>
          <w:p/>
        </w:tc>
        <w:tc>
          <w:tcPr>
            <w:tcW w:type="dxa" w:w="415"/>
          </w:tcPr>
          <w:p>
            <w:r>
              <w:rPr/>
              <w:t>5</w:t>
            </w:r>
          </w:p>
        </w:tc>
        <w:tc>
          <w:tcPr>
            <w:tcW w:type="dxa" w:w="5814"/>
          </w:tcPr>
          <w:p>
            <w:r>
              <w:rPr/>
              <w:t>4、外形尺寸：长780mm，宽640mm，高1250mm，</w:t>
            </w:r>
            <w:r>
              <w:rPr/>
              <w:t>允差±10％</w:t>
            </w:r>
          </w:p>
        </w:tc>
      </w:tr>
      <w:tr>
        <w:tc>
          <w:tcPr>
            <w:tcW w:type="dxa" w:w="2076"/>
          </w:tcPr>
          <w:p/>
        </w:tc>
        <w:tc>
          <w:tcPr>
            <w:tcW w:type="dxa" w:w="415"/>
          </w:tcPr>
          <w:p>
            <w:r>
              <w:rPr/>
              <w:t>6</w:t>
            </w:r>
          </w:p>
        </w:tc>
        <w:tc>
          <w:tcPr>
            <w:tcW w:type="dxa" w:w="5814"/>
          </w:tcPr>
          <w:p>
            <w:r>
              <w:rPr/>
              <w:t>5、操作台离地面高度：960mm，允差±5mm。</w:t>
            </w:r>
          </w:p>
        </w:tc>
      </w:tr>
      <w:tr>
        <w:tc>
          <w:tcPr>
            <w:tcW w:type="dxa" w:w="2076"/>
          </w:tcPr>
          <w:p/>
        </w:tc>
        <w:tc>
          <w:tcPr>
            <w:tcW w:type="dxa" w:w="415"/>
          </w:tcPr>
          <w:p>
            <w:r>
              <w:rPr/>
              <w:t>7</w:t>
            </w:r>
          </w:p>
        </w:tc>
        <w:tc>
          <w:tcPr>
            <w:tcW w:type="dxa" w:w="5814"/>
          </w:tcPr>
          <w:p>
            <w:r>
              <w:rPr/>
              <w:t>6、预加热时间：≤15min(水量适中1.8L)。</w:t>
            </w:r>
          </w:p>
        </w:tc>
      </w:tr>
      <w:tr>
        <w:tc>
          <w:tcPr>
            <w:tcW w:type="dxa" w:w="2076"/>
          </w:tcPr>
          <w:p/>
        </w:tc>
        <w:tc>
          <w:tcPr>
            <w:tcW w:type="dxa" w:w="415"/>
          </w:tcPr>
          <w:p>
            <w:r>
              <w:rPr/>
              <w:t>8</w:t>
            </w:r>
          </w:p>
        </w:tc>
        <w:tc>
          <w:tcPr>
            <w:tcW w:type="dxa" w:w="5814"/>
          </w:tcPr>
          <w:p>
            <w:r>
              <w:rPr/>
              <w:t>7、工作温度功率设定范围：根据加热功率单区分550W～1050W，1-6档可调。</w:t>
            </w:r>
          </w:p>
        </w:tc>
      </w:tr>
      <w:tr>
        <w:tc>
          <w:tcPr>
            <w:tcW w:type="dxa" w:w="2076"/>
          </w:tcPr>
          <w:p/>
        </w:tc>
        <w:tc>
          <w:tcPr>
            <w:tcW w:type="dxa" w:w="415"/>
          </w:tcPr>
          <w:p>
            <w:r>
              <w:rPr/>
              <w:t>9</w:t>
            </w:r>
          </w:p>
        </w:tc>
        <w:tc>
          <w:tcPr>
            <w:tcW w:type="dxa" w:w="5814"/>
          </w:tcPr>
          <w:p>
            <w:r>
              <w:rPr/>
              <w:t>8、具有三维立体喷头旋转方向：喷头水平旋转角度360°，喷头上下旋转角度110°，喷杆横向调节角度110°。</w:t>
            </w:r>
          </w:p>
        </w:tc>
      </w:tr>
      <w:tr>
        <w:tc>
          <w:tcPr>
            <w:tcW w:type="dxa" w:w="2076"/>
          </w:tcPr>
          <w:p/>
        </w:tc>
        <w:tc>
          <w:tcPr>
            <w:tcW w:type="dxa" w:w="415"/>
          </w:tcPr>
          <w:p>
            <w:r>
              <w:rPr/>
              <w:t>10</w:t>
            </w:r>
          </w:p>
        </w:tc>
        <w:tc>
          <w:tcPr>
            <w:tcW w:type="dxa" w:w="5814"/>
          </w:tcPr>
          <w:p>
            <w:r>
              <w:rPr/>
              <w:t>9、治疗时间控制：可在1～99min内设定，允差±30s；治疗时间达到设定时间时，有蜂鸣提示音，加热装置自动断电。</w:t>
            </w:r>
          </w:p>
        </w:tc>
      </w:tr>
      <w:tr>
        <w:tc>
          <w:tcPr>
            <w:tcW w:type="dxa" w:w="2076"/>
          </w:tcPr>
          <w:p/>
        </w:tc>
        <w:tc>
          <w:tcPr>
            <w:tcW w:type="dxa" w:w="415"/>
          </w:tcPr>
          <w:p>
            <w:r>
              <w:rPr/>
              <w:t>11</w:t>
            </w:r>
          </w:p>
        </w:tc>
        <w:tc>
          <w:tcPr>
            <w:tcW w:type="dxa" w:w="5814"/>
          </w:tcPr>
          <w:p>
            <w:r>
              <w:rPr/>
              <w:t>10、设置预热温度，70-99℃可调</w:t>
            </w:r>
          </w:p>
        </w:tc>
      </w:tr>
      <w:tr>
        <w:tc>
          <w:tcPr>
            <w:tcW w:type="dxa" w:w="2076"/>
          </w:tcPr>
          <w:p/>
        </w:tc>
        <w:tc>
          <w:tcPr>
            <w:tcW w:type="dxa" w:w="415"/>
          </w:tcPr>
          <w:p>
            <w:r>
              <w:rPr/>
              <w:t>12</w:t>
            </w:r>
          </w:p>
        </w:tc>
        <w:tc>
          <w:tcPr>
            <w:tcW w:type="dxa" w:w="5814"/>
          </w:tcPr>
          <w:p>
            <w:r>
              <w:rPr/>
              <w:t>11、运行模式：连续运行</w:t>
            </w:r>
          </w:p>
        </w:tc>
      </w:tr>
      <w:tr>
        <w:tc>
          <w:tcPr>
            <w:tcW w:type="dxa" w:w="2076"/>
          </w:tcPr>
          <w:p/>
        </w:tc>
        <w:tc>
          <w:tcPr>
            <w:tcW w:type="dxa" w:w="415"/>
          </w:tcPr>
          <w:p>
            <w:r>
              <w:rPr/>
              <w:t>13</w:t>
            </w:r>
          </w:p>
        </w:tc>
        <w:tc>
          <w:tcPr>
            <w:tcW w:type="dxa" w:w="5814"/>
          </w:tcPr>
          <w:p>
            <w:r>
              <w:rPr/>
              <w:t>12、单锅加液量为3L。</w:t>
            </w:r>
          </w:p>
        </w:tc>
      </w:tr>
      <w:tr>
        <w:tc>
          <w:tcPr>
            <w:tcW w:type="dxa" w:w="2076"/>
          </w:tcPr>
          <w:p>
            <w:r>
              <w:rPr/>
              <w:t>▲</w:t>
            </w:r>
          </w:p>
        </w:tc>
        <w:tc>
          <w:tcPr>
            <w:tcW w:type="dxa" w:w="415"/>
          </w:tcPr>
          <w:p>
            <w:r>
              <w:rPr/>
              <w:t>14</w:t>
            </w:r>
          </w:p>
        </w:tc>
        <w:tc>
          <w:tcPr>
            <w:tcW w:type="dxa" w:w="5814"/>
          </w:tcPr>
          <w:p>
            <w:r>
              <w:rPr/>
              <w:t>▲13、自动控制废液的排放，同时治疗两个病人，蒸汽量和温度都可以保证，不容易堵塞，不喷水。</w:t>
            </w:r>
          </w:p>
        </w:tc>
      </w:tr>
      <w:tr>
        <w:tc>
          <w:tcPr>
            <w:tcW w:type="dxa" w:w="2076"/>
          </w:tcPr>
          <w:p/>
        </w:tc>
        <w:tc>
          <w:tcPr>
            <w:tcW w:type="dxa" w:w="415"/>
          </w:tcPr>
          <w:p>
            <w:r>
              <w:rPr/>
              <w:t>15</w:t>
            </w:r>
          </w:p>
        </w:tc>
        <w:tc>
          <w:tcPr>
            <w:tcW w:type="dxa" w:w="5814"/>
          </w:tcPr>
          <w:p>
            <w:r>
              <w:rPr/>
              <w:t>14、具有自动漏电保护、自动防干烧功能。</w:t>
            </w:r>
          </w:p>
        </w:tc>
      </w:tr>
      <w:tr>
        <w:tc>
          <w:tcPr>
            <w:tcW w:type="dxa" w:w="2076"/>
          </w:tcPr>
          <w:p>
            <w:r>
              <w:rPr/>
              <w:t>▲</w:t>
            </w:r>
          </w:p>
        </w:tc>
        <w:tc>
          <w:tcPr>
            <w:tcW w:type="dxa" w:w="415"/>
          </w:tcPr>
          <w:p>
            <w:r>
              <w:rPr/>
              <w:t>16</w:t>
            </w:r>
          </w:p>
        </w:tc>
        <w:tc>
          <w:tcPr>
            <w:tcW w:type="dxa" w:w="5814"/>
          </w:tcPr>
          <w:p>
            <w:r>
              <w:rPr/>
              <w:t>▲15、红外测温技术，在熏蒸过程中实时监测皮肤表面温度，防止烫伤。</w:t>
            </w:r>
          </w:p>
        </w:tc>
      </w:tr>
      <w:tr>
        <w:tc>
          <w:tcPr>
            <w:tcW w:type="dxa" w:w="2076"/>
          </w:tcPr>
          <w:p>
            <w:r>
              <w:rPr/>
              <w:t>▲</w:t>
            </w:r>
          </w:p>
        </w:tc>
        <w:tc>
          <w:tcPr>
            <w:tcW w:type="dxa" w:w="415"/>
          </w:tcPr>
          <w:p>
            <w:r>
              <w:rPr/>
              <w:t>17</w:t>
            </w:r>
          </w:p>
        </w:tc>
        <w:tc>
          <w:tcPr>
            <w:tcW w:type="dxa" w:w="5814"/>
          </w:tcPr>
          <w:p>
            <w:r>
              <w:rPr/>
              <w:t>▲16、双锅双控双喷头的，双路独立控制，可以同时治疗两个病人。</w:t>
            </w:r>
          </w:p>
        </w:tc>
      </w:tr>
      <w:tr>
        <w:tc>
          <w:tcPr>
            <w:tcW w:type="dxa" w:w="2076"/>
          </w:tcPr>
          <w:p/>
        </w:tc>
        <w:tc>
          <w:tcPr>
            <w:tcW w:type="dxa" w:w="415"/>
          </w:tcPr>
          <w:p>
            <w:r>
              <w:rPr/>
              <w:t>18</w:t>
            </w:r>
          </w:p>
        </w:tc>
        <w:tc>
          <w:tcPr>
            <w:tcW w:type="dxa" w:w="5814"/>
          </w:tcPr>
          <w:p>
            <w:r>
              <w:rPr/>
              <w:t>17、三通道散热系统，保证设备安全稳定。</w:t>
            </w:r>
          </w:p>
        </w:tc>
      </w:tr>
      <w:tr>
        <w:tc>
          <w:tcPr>
            <w:tcW w:type="dxa" w:w="2076"/>
          </w:tcPr>
          <w:p/>
        </w:tc>
        <w:tc>
          <w:tcPr>
            <w:tcW w:type="dxa" w:w="415"/>
          </w:tcPr>
          <w:p>
            <w:r>
              <w:rPr/>
              <w:t>19</w:t>
            </w:r>
          </w:p>
        </w:tc>
        <w:tc>
          <w:tcPr>
            <w:tcW w:type="dxa" w:w="5814"/>
          </w:tcPr>
          <w:p>
            <w:r>
              <w:rPr/>
              <w:t>18、加热锅双重温控保护，防止干烧设计。</w:t>
            </w:r>
          </w:p>
        </w:tc>
      </w:tr>
      <w:tr>
        <w:tc>
          <w:tcPr>
            <w:tcW w:type="dxa" w:w="2076"/>
          </w:tcPr>
          <w:p>
            <w:r>
              <w:rPr/>
              <w:t>▲</w:t>
            </w:r>
          </w:p>
        </w:tc>
        <w:tc>
          <w:tcPr>
            <w:tcW w:type="dxa" w:w="415"/>
          </w:tcPr>
          <w:p>
            <w:r>
              <w:rPr/>
              <w:t>20</w:t>
            </w:r>
          </w:p>
        </w:tc>
        <w:tc>
          <w:tcPr>
            <w:tcW w:type="dxa" w:w="5814"/>
          </w:tcPr>
          <w:p>
            <w:r>
              <w:rPr/>
              <w:t>▲19、加热锅五重安全保护装置：报警阀、旋转锁盖钮、泄压窗、双卡钳、防堵过滤罩。</w:t>
            </w:r>
          </w:p>
        </w:tc>
      </w:tr>
      <w:tr>
        <w:tc>
          <w:tcPr>
            <w:tcW w:type="dxa" w:w="2076"/>
          </w:tcPr>
          <w:p>
            <w:r>
              <w:rPr/>
              <w:t>▲</w:t>
            </w:r>
          </w:p>
        </w:tc>
        <w:tc>
          <w:tcPr>
            <w:tcW w:type="dxa" w:w="415"/>
          </w:tcPr>
          <w:p>
            <w:r>
              <w:rPr/>
              <w:t>21</w:t>
            </w:r>
          </w:p>
        </w:tc>
        <w:tc>
          <w:tcPr>
            <w:tcW w:type="dxa" w:w="5814"/>
          </w:tcPr>
          <w:p>
            <w:r>
              <w:rPr/>
              <w:t>▲20、压力值泄压三段调节：（50kPa、80kPa、泄压），第二路120kPa安全阀保护。</w:t>
            </w:r>
          </w:p>
        </w:tc>
      </w:tr>
      <w:tr>
        <w:tc>
          <w:tcPr>
            <w:tcW w:type="dxa" w:w="2076"/>
          </w:tcPr>
          <w:p/>
        </w:tc>
        <w:tc>
          <w:tcPr>
            <w:tcW w:type="dxa" w:w="415"/>
          </w:tcPr>
          <w:p>
            <w:r>
              <w:rPr/>
              <w:t>22</w:t>
            </w:r>
          </w:p>
        </w:tc>
        <w:tc>
          <w:tcPr>
            <w:tcW w:type="dxa" w:w="5814"/>
          </w:tcPr>
          <w:p>
            <w:r>
              <w:rPr/>
              <w:t>21、耐高温熏蒸罩，采用旋转扣紧的方式，保证熏蒸安全距离。</w:t>
            </w:r>
          </w:p>
        </w:tc>
      </w:tr>
      <w:tr>
        <w:tc>
          <w:tcPr>
            <w:tcW w:type="dxa" w:w="2076"/>
          </w:tcPr>
          <w:p/>
        </w:tc>
        <w:tc>
          <w:tcPr>
            <w:tcW w:type="dxa" w:w="415"/>
          </w:tcPr>
          <w:p>
            <w:r>
              <w:rPr/>
              <w:t>23</w:t>
            </w:r>
          </w:p>
        </w:tc>
        <w:tc>
          <w:tcPr>
            <w:tcW w:type="dxa" w:w="5814"/>
          </w:tcPr>
          <w:p>
            <w:r>
              <w:rPr/>
              <w:t>22、吸水绑带设计，防止喷头滴水</w:t>
            </w:r>
          </w:p>
        </w:tc>
      </w:tr>
      <w:tr>
        <w:tc>
          <w:tcPr>
            <w:tcW w:type="dxa" w:w="2076"/>
          </w:tcPr>
          <w:p/>
        </w:tc>
        <w:tc>
          <w:tcPr>
            <w:tcW w:type="dxa" w:w="415"/>
          </w:tcPr>
          <w:p>
            <w:r>
              <w:rPr/>
              <w:t>24</w:t>
            </w:r>
          </w:p>
        </w:tc>
        <w:tc>
          <w:tcPr>
            <w:tcW w:type="dxa" w:w="5814"/>
          </w:tcPr>
          <w:p>
            <w:r>
              <w:rPr/>
              <w:t>23、采用304材质的50目滤气装置，防止堵塞。</w:t>
            </w:r>
          </w:p>
        </w:tc>
      </w:tr>
      <w:tr>
        <w:tc>
          <w:tcPr>
            <w:tcW w:type="dxa" w:w="2076"/>
          </w:tcPr>
          <w:p/>
        </w:tc>
        <w:tc>
          <w:tcPr>
            <w:tcW w:type="dxa" w:w="415"/>
          </w:tcPr>
          <w:p>
            <w:r>
              <w:rPr/>
              <w:t>25</w:t>
            </w:r>
          </w:p>
        </w:tc>
        <w:tc>
          <w:tcPr>
            <w:tcW w:type="dxa" w:w="5814"/>
          </w:tcPr>
          <w:p>
            <w:r>
              <w:rPr/>
              <w:t>24、隐藏式的加热，方便清理蒸汽发生器。</w:t>
            </w:r>
          </w:p>
        </w:tc>
      </w:tr>
      <w:tr>
        <w:tc>
          <w:tcPr>
            <w:tcW w:type="dxa" w:w="2076"/>
          </w:tcPr>
          <w:p/>
        </w:tc>
        <w:tc>
          <w:tcPr>
            <w:tcW w:type="dxa" w:w="415"/>
          </w:tcPr>
          <w:p>
            <w:r>
              <w:rPr/>
              <w:t>26</w:t>
            </w:r>
          </w:p>
        </w:tc>
        <w:tc>
          <w:tcPr>
            <w:tcW w:type="dxa" w:w="5814"/>
          </w:tcPr>
          <w:p>
            <w:r>
              <w:rPr/>
              <w:t>25、配有专门的蒸汽凝结水回收盒。</w:t>
            </w:r>
          </w:p>
        </w:tc>
      </w:tr>
      <w:tr>
        <w:tc>
          <w:tcPr>
            <w:tcW w:type="dxa" w:w="2076"/>
          </w:tcPr>
          <w:p>
            <w:r>
              <w:rPr/>
              <w:t>▲</w:t>
            </w:r>
          </w:p>
        </w:tc>
        <w:tc>
          <w:tcPr>
            <w:tcW w:type="dxa" w:w="415"/>
          </w:tcPr>
          <w:p>
            <w:r>
              <w:rPr/>
              <w:t>27</w:t>
            </w:r>
          </w:p>
        </w:tc>
        <w:tc>
          <w:tcPr>
            <w:tcW w:type="dxa" w:w="5814"/>
          </w:tcPr>
          <w:p>
            <w:r>
              <w:rPr/>
              <w:t>▲26、具有工作状态提示、多重故障自检、错误代码显示等多种功能。</w:t>
            </w:r>
          </w:p>
        </w:tc>
      </w:tr>
      <w:tr>
        <w:tc>
          <w:tcPr>
            <w:tcW w:type="dxa" w:w="2076"/>
          </w:tcPr>
          <w:p>
            <w:r>
              <w:rPr/>
              <w:t>说明</w:t>
            </w:r>
          </w:p>
        </w:tc>
        <w:tc>
          <w:tcPr>
            <w:tcW w:type="dxa" w:w="6229"/>
            <w:gridSpan w:val="2"/>
          </w:tcPr>
          <w:p>
            <w:pPr>
              <w:jc w:val="left"/>
            </w:pPr>
            <w:r>
              <w:rPr/>
              <w:t>打“★”号条款为实质性条款，若有任何一条负偏离或不满足则导致投标无效。</w:t>
            </w:r>
            <w:r>
              <w:br/>
            </w:r>
            <w:r>
              <w:rPr/>
              <w:t>打“▲”号条款为重要技术参数，若有部分“▲”条款未响应或不满足，将导致其响应性评审加重扣分，但不作为无效投标条款。</w:t>
            </w:r>
          </w:p>
        </w:tc>
      </w:tr>
    </w:tbl>
    <w:p>
      <w:r>
        <w:rPr>
          <w:b/>
        </w:rPr>
        <w:t>附表</w:t>
      </w:r>
      <w:r>
        <w:rPr>
          <w:b/>
        </w:rPr>
        <w:t>三</w:t>
      </w:r>
      <w:r>
        <w:rPr>
          <w:b/>
        </w:rPr>
        <w:t>：</w:t>
      </w:r>
      <w:r>
        <w:rPr>
          <w:b/>
        </w:rPr>
        <w:t>红外光灸疗机</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r>
              <w:rPr/>
              <w:t>参数性质</w:t>
            </w:r>
          </w:p>
        </w:tc>
        <w:tc>
          <w:tcPr>
            <w:tcW w:type="dxa" w:w="415"/>
          </w:tcPr>
          <w:p>
            <w:r>
              <w:rPr/>
              <w:t>序号</w:t>
            </w:r>
          </w:p>
        </w:tc>
        <w:tc>
          <w:tcPr>
            <w:tcW w:type="dxa" w:w="5814"/>
          </w:tcPr>
          <w:p>
            <w:r>
              <w:rPr/>
              <w:t>具体技术(参数)要求</w:t>
            </w:r>
          </w:p>
        </w:tc>
      </w:tr>
      <w:tr>
        <w:tc>
          <w:tcPr>
            <w:tcW w:type="dxa" w:w="2076"/>
          </w:tcPr>
          <w:p/>
        </w:tc>
        <w:tc>
          <w:tcPr>
            <w:tcW w:type="dxa" w:w="415"/>
          </w:tcPr>
          <w:p>
            <w:r>
              <w:rPr/>
              <w:t>1</w:t>
            </w:r>
          </w:p>
        </w:tc>
        <w:tc>
          <w:tcPr>
            <w:tcW w:type="dxa" w:w="5814"/>
          </w:tcPr>
          <w:p>
            <w:r>
              <w:rPr/>
              <w:t>一、工作原理</w:t>
            </w:r>
          </w:p>
        </w:tc>
      </w:tr>
      <w:tr>
        <w:tc>
          <w:tcPr>
            <w:tcW w:type="dxa" w:w="2076"/>
          </w:tcPr>
          <w:p/>
        </w:tc>
        <w:tc>
          <w:tcPr>
            <w:tcW w:type="dxa" w:w="415"/>
          </w:tcPr>
          <w:p>
            <w:r>
              <w:rPr/>
              <w:t>2</w:t>
            </w:r>
          </w:p>
        </w:tc>
        <w:tc>
          <w:tcPr>
            <w:tcW w:type="dxa" w:w="5814"/>
          </w:tcPr>
          <w:p>
            <w:r>
              <w:rPr/>
              <w:t>红外光灸疗机采用微电脑控制，利用红外线的热效应和艾灸作用照射于患处，使组织温度升高，毛细血管扩张，血流加快，增加细胞的新陈代谢，促进细胞合成，增加细胞的吞噬功能，消除肿胀，促进炎症消散，达到镇痛的作用。</w:t>
            </w:r>
          </w:p>
        </w:tc>
      </w:tr>
      <w:tr>
        <w:tc>
          <w:tcPr>
            <w:tcW w:type="dxa" w:w="2076"/>
          </w:tcPr>
          <w:p/>
        </w:tc>
        <w:tc>
          <w:tcPr>
            <w:tcW w:type="dxa" w:w="415"/>
          </w:tcPr>
          <w:p>
            <w:r>
              <w:rPr/>
              <w:t>3</w:t>
            </w:r>
          </w:p>
        </w:tc>
        <w:tc>
          <w:tcPr>
            <w:tcW w:type="dxa" w:w="5814"/>
          </w:tcPr>
          <w:p>
            <w:r>
              <w:rPr/>
              <w:t>二、技术参数</w:t>
            </w:r>
          </w:p>
        </w:tc>
      </w:tr>
      <w:tr>
        <w:tc>
          <w:tcPr>
            <w:tcW w:type="dxa" w:w="2076"/>
          </w:tcPr>
          <w:p/>
        </w:tc>
        <w:tc>
          <w:tcPr>
            <w:tcW w:type="dxa" w:w="415"/>
          </w:tcPr>
          <w:p>
            <w:r>
              <w:rPr/>
              <w:t>4</w:t>
            </w:r>
          </w:p>
        </w:tc>
        <w:tc>
          <w:tcPr>
            <w:tcW w:type="dxa" w:w="5814"/>
          </w:tcPr>
          <w:p>
            <w:r>
              <w:rPr/>
              <w:t>1、安全类型：I类，B型；</w:t>
            </w:r>
          </w:p>
        </w:tc>
      </w:tr>
      <w:tr>
        <w:tc>
          <w:tcPr>
            <w:tcW w:type="dxa" w:w="2076"/>
          </w:tcPr>
          <w:p/>
        </w:tc>
        <w:tc>
          <w:tcPr>
            <w:tcW w:type="dxa" w:w="415"/>
          </w:tcPr>
          <w:p>
            <w:r>
              <w:rPr/>
              <w:t>5</w:t>
            </w:r>
          </w:p>
        </w:tc>
        <w:tc>
          <w:tcPr>
            <w:tcW w:type="dxa" w:w="5814"/>
          </w:tcPr>
          <w:p>
            <w:r>
              <w:rPr/>
              <w:t>2、电源：AC220V  频率：50Hz；</w:t>
            </w:r>
          </w:p>
        </w:tc>
      </w:tr>
      <w:tr>
        <w:tc>
          <w:tcPr>
            <w:tcW w:type="dxa" w:w="2076"/>
          </w:tcPr>
          <w:p/>
        </w:tc>
        <w:tc>
          <w:tcPr>
            <w:tcW w:type="dxa" w:w="415"/>
          </w:tcPr>
          <w:p>
            <w:r>
              <w:rPr/>
              <w:t>6</w:t>
            </w:r>
          </w:p>
        </w:tc>
        <w:tc>
          <w:tcPr>
            <w:tcW w:type="dxa" w:w="5814"/>
          </w:tcPr>
          <w:p>
            <w:r>
              <w:rPr/>
              <w:t>3、额定输入功率：1500VA；</w:t>
            </w:r>
          </w:p>
        </w:tc>
      </w:tr>
      <w:tr>
        <w:tc>
          <w:tcPr>
            <w:tcW w:type="dxa" w:w="2076"/>
          </w:tcPr>
          <w:p/>
        </w:tc>
        <w:tc>
          <w:tcPr>
            <w:tcW w:type="dxa" w:w="415"/>
          </w:tcPr>
          <w:p>
            <w:r>
              <w:rPr/>
              <w:t>7</w:t>
            </w:r>
          </w:p>
        </w:tc>
        <w:tc>
          <w:tcPr>
            <w:tcW w:type="dxa" w:w="5814"/>
          </w:tcPr>
          <w:p>
            <w:r>
              <w:rPr/>
              <w:t>4、主机外形尺寸：长455mm，宽405mm，高980mm，允差±100mm；</w:t>
            </w:r>
          </w:p>
        </w:tc>
      </w:tr>
      <w:tr>
        <w:tc>
          <w:tcPr>
            <w:tcW w:type="dxa" w:w="2076"/>
          </w:tcPr>
          <w:p/>
        </w:tc>
        <w:tc>
          <w:tcPr>
            <w:tcW w:type="dxa" w:w="415"/>
          </w:tcPr>
          <w:p>
            <w:r>
              <w:rPr/>
              <w:t>8</w:t>
            </w:r>
          </w:p>
        </w:tc>
        <w:tc>
          <w:tcPr>
            <w:tcW w:type="dxa" w:w="5814"/>
          </w:tcPr>
          <w:p>
            <w:r>
              <w:rPr/>
              <w:t>5、治疗头尺寸：直径200mm，高度400mm，允差±30mm；</w:t>
            </w:r>
          </w:p>
        </w:tc>
      </w:tr>
      <w:tr>
        <w:tc>
          <w:tcPr>
            <w:tcW w:type="dxa" w:w="2076"/>
          </w:tcPr>
          <w:p/>
        </w:tc>
        <w:tc>
          <w:tcPr>
            <w:tcW w:type="dxa" w:w="415"/>
          </w:tcPr>
          <w:p>
            <w:r>
              <w:rPr/>
              <w:t>9</w:t>
            </w:r>
          </w:p>
        </w:tc>
        <w:tc>
          <w:tcPr>
            <w:tcW w:type="dxa" w:w="5814"/>
          </w:tcPr>
          <w:p>
            <w:r>
              <w:rPr/>
              <w:t>6、支架高度调节范围：460mm～1400mm，允差±30mm；</w:t>
            </w:r>
          </w:p>
        </w:tc>
      </w:tr>
      <w:tr>
        <w:tc>
          <w:tcPr>
            <w:tcW w:type="dxa" w:w="2076"/>
          </w:tcPr>
          <w:p/>
        </w:tc>
        <w:tc>
          <w:tcPr>
            <w:tcW w:type="dxa" w:w="415"/>
          </w:tcPr>
          <w:p>
            <w:r>
              <w:rPr/>
              <w:t>10</w:t>
            </w:r>
          </w:p>
        </w:tc>
        <w:tc>
          <w:tcPr>
            <w:tcW w:type="dxa" w:w="5814"/>
          </w:tcPr>
          <w:p>
            <w:r>
              <w:rPr/>
              <w:t>7、显示方式：数码管显示；</w:t>
            </w:r>
          </w:p>
        </w:tc>
      </w:tr>
      <w:tr>
        <w:tc>
          <w:tcPr>
            <w:tcW w:type="dxa" w:w="2076"/>
          </w:tcPr>
          <w:p>
            <w:r>
              <w:rPr/>
              <w:t>▲</w:t>
            </w:r>
          </w:p>
        </w:tc>
        <w:tc>
          <w:tcPr>
            <w:tcW w:type="dxa" w:w="415"/>
          </w:tcPr>
          <w:p>
            <w:r>
              <w:rPr/>
              <w:t>11</w:t>
            </w:r>
          </w:p>
        </w:tc>
        <w:tc>
          <w:tcPr>
            <w:tcW w:type="dxa" w:w="5814"/>
          </w:tcPr>
          <w:p>
            <w:r>
              <w:rPr/>
              <w:t>▲8、红外光波长范围580nm～1050nm，允差</w:t>
            </w:r>
            <w:r>
              <w:rPr/>
              <w:t>±</w:t>
            </w:r>
            <w:r>
              <w:rPr/>
              <w:t>10%；</w:t>
            </w:r>
          </w:p>
        </w:tc>
      </w:tr>
      <w:tr>
        <w:tc>
          <w:tcPr>
            <w:tcW w:type="dxa" w:w="2076"/>
          </w:tcPr>
          <w:p/>
        </w:tc>
        <w:tc>
          <w:tcPr>
            <w:tcW w:type="dxa" w:w="415"/>
          </w:tcPr>
          <w:p>
            <w:r>
              <w:rPr/>
              <w:t>12</w:t>
            </w:r>
          </w:p>
        </w:tc>
        <w:tc>
          <w:tcPr>
            <w:tcW w:type="dxa" w:w="5814"/>
          </w:tcPr>
          <w:p>
            <w:r>
              <w:rPr/>
              <w:t>9、红外光治疗光功率输出最大10W，允差±2W；</w:t>
            </w:r>
          </w:p>
        </w:tc>
      </w:tr>
      <w:tr>
        <w:tc>
          <w:tcPr>
            <w:tcW w:type="dxa" w:w="2076"/>
          </w:tcPr>
          <w:p/>
        </w:tc>
        <w:tc>
          <w:tcPr>
            <w:tcW w:type="dxa" w:w="415"/>
          </w:tcPr>
          <w:p>
            <w:r>
              <w:rPr/>
              <w:t>13</w:t>
            </w:r>
          </w:p>
        </w:tc>
        <w:tc>
          <w:tcPr>
            <w:tcW w:type="dxa" w:w="5814"/>
          </w:tcPr>
          <w:p>
            <w:r>
              <w:rPr/>
              <w:t>10、红外光光疗档位1-3档可调；</w:t>
            </w:r>
          </w:p>
        </w:tc>
      </w:tr>
      <w:tr>
        <w:tc>
          <w:tcPr>
            <w:tcW w:type="dxa" w:w="2076"/>
          </w:tcPr>
          <w:p/>
        </w:tc>
        <w:tc>
          <w:tcPr>
            <w:tcW w:type="dxa" w:w="415"/>
          </w:tcPr>
          <w:p>
            <w:r>
              <w:rPr/>
              <w:t>14</w:t>
            </w:r>
          </w:p>
        </w:tc>
        <w:tc>
          <w:tcPr>
            <w:tcW w:type="dxa" w:w="5814"/>
          </w:tcPr>
          <w:p>
            <w:r>
              <w:rPr/>
              <w:t>11、光疗频率6档可调：on、60Hz、50Hz、25Hz、10Hz、5Hz，其中on为常亮；</w:t>
            </w:r>
          </w:p>
        </w:tc>
      </w:tr>
      <w:tr>
        <w:tc>
          <w:tcPr>
            <w:tcW w:type="dxa" w:w="2076"/>
          </w:tcPr>
          <w:p/>
        </w:tc>
        <w:tc>
          <w:tcPr>
            <w:tcW w:type="dxa" w:w="415"/>
          </w:tcPr>
          <w:p>
            <w:r>
              <w:rPr/>
              <w:t>15</w:t>
            </w:r>
          </w:p>
        </w:tc>
        <w:tc>
          <w:tcPr>
            <w:tcW w:type="dxa" w:w="5814"/>
          </w:tcPr>
          <w:p>
            <w:r>
              <w:rPr/>
              <w:t>12、艾灸加热温度100℃—160℃可调，允差±10℃，级差10℃；</w:t>
            </w:r>
          </w:p>
        </w:tc>
      </w:tr>
      <w:tr>
        <w:tc>
          <w:tcPr>
            <w:tcW w:type="dxa" w:w="2076"/>
          </w:tcPr>
          <w:p/>
        </w:tc>
        <w:tc>
          <w:tcPr>
            <w:tcW w:type="dxa" w:w="415"/>
          </w:tcPr>
          <w:p>
            <w:r>
              <w:rPr/>
              <w:t>16</w:t>
            </w:r>
          </w:p>
        </w:tc>
        <w:tc>
          <w:tcPr>
            <w:tcW w:type="dxa" w:w="5814"/>
          </w:tcPr>
          <w:p>
            <w:r>
              <w:rPr/>
              <w:t>13、工作时间1min-99min可调，级差1min，允差±60s，开机默认30min；</w:t>
            </w:r>
          </w:p>
        </w:tc>
      </w:tr>
      <w:tr>
        <w:tc>
          <w:tcPr>
            <w:tcW w:type="dxa" w:w="2076"/>
          </w:tcPr>
          <w:p>
            <w:r>
              <w:rPr/>
              <w:t>▲</w:t>
            </w:r>
          </w:p>
        </w:tc>
        <w:tc>
          <w:tcPr>
            <w:tcW w:type="dxa" w:w="415"/>
          </w:tcPr>
          <w:p>
            <w:r>
              <w:rPr/>
              <w:t>17</w:t>
            </w:r>
          </w:p>
        </w:tc>
        <w:tc>
          <w:tcPr>
            <w:tcW w:type="dxa" w:w="5814"/>
          </w:tcPr>
          <w:p>
            <w:r>
              <w:rPr/>
              <w:t>▲14、艾灸装置温度保护功能：设备具有两路独立的温度保护装置，当达到治疗温度时，第一路保护装置动作，切断加热输入。当第一路保护装置失效时，治疗温度超过60℃，第二路保护装置动作切断加热电源；</w:t>
            </w:r>
          </w:p>
        </w:tc>
      </w:tr>
      <w:tr>
        <w:tc>
          <w:tcPr>
            <w:tcW w:type="dxa" w:w="2076"/>
          </w:tcPr>
          <w:p/>
        </w:tc>
        <w:tc>
          <w:tcPr>
            <w:tcW w:type="dxa" w:w="415"/>
          </w:tcPr>
          <w:p>
            <w:r>
              <w:rPr/>
              <w:t>18</w:t>
            </w:r>
          </w:p>
        </w:tc>
        <w:tc>
          <w:tcPr>
            <w:tcW w:type="dxa" w:w="5814"/>
          </w:tcPr>
          <w:p>
            <w:r>
              <w:rPr/>
              <w:t>15、连续工作时间应不少于4小时；</w:t>
            </w:r>
          </w:p>
        </w:tc>
      </w:tr>
      <w:tr>
        <w:tc>
          <w:tcPr>
            <w:tcW w:type="dxa" w:w="2076"/>
          </w:tcPr>
          <w:p/>
        </w:tc>
        <w:tc>
          <w:tcPr>
            <w:tcW w:type="dxa" w:w="415"/>
          </w:tcPr>
          <w:p>
            <w:r>
              <w:rPr/>
              <w:t>19</w:t>
            </w:r>
          </w:p>
        </w:tc>
        <w:tc>
          <w:tcPr>
            <w:tcW w:type="dxa" w:w="5814"/>
          </w:tcPr>
          <w:p>
            <w:r>
              <w:rPr/>
              <w:t>16、治疗温度不超过60℃；</w:t>
            </w:r>
          </w:p>
        </w:tc>
      </w:tr>
      <w:tr>
        <w:tc>
          <w:tcPr>
            <w:tcW w:type="dxa" w:w="2076"/>
          </w:tcPr>
          <w:p/>
        </w:tc>
        <w:tc>
          <w:tcPr>
            <w:tcW w:type="dxa" w:w="415"/>
          </w:tcPr>
          <w:p>
            <w:r>
              <w:rPr/>
              <w:t>20</w:t>
            </w:r>
          </w:p>
        </w:tc>
        <w:tc>
          <w:tcPr>
            <w:tcW w:type="dxa" w:w="5814"/>
          </w:tcPr>
          <w:p>
            <w:r>
              <w:rPr/>
              <w:t>17、工作噪音≤60dB(A)；</w:t>
            </w:r>
          </w:p>
        </w:tc>
      </w:tr>
      <w:tr>
        <w:tc>
          <w:tcPr>
            <w:tcW w:type="dxa" w:w="2076"/>
          </w:tcPr>
          <w:p/>
        </w:tc>
        <w:tc>
          <w:tcPr>
            <w:tcW w:type="dxa" w:w="415"/>
          </w:tcPr>
          <w:p>
            <w:r>
              <w:rPr/>
              <w:t>21</w:t>
            </w:r>
          </w:p>
        </w:tc>
        <w:tc>
          <w:tcPr>
            <w:tcW w:type="dxa" w:w="5814"/>
          </w:tcPr>
          <w:p>
            <w:r>
              <w:rPr/>
              <w:t>18、具有防倾倒保护功能；</w:t>
            </w:r>
          </w:p>
        </w:tc>
      </w:tr>
      <w:tr>
        <w:tc>
          <w:tcPr>
            <w:tcW w:type="dxa" w:w="2076"/>
          </w:tcPr>
          <w:p/>
        </w:tc>
        <w:tc>
          <w:tcPr>
            <w:tcW w:type="dxa" w:w="415"/>
          </w:tcPr>
          <w:p>
            <w:r>
              <w:rPr/>
              <w:t>22</w:t>
            </w:r>
          </w:p>
        </w:tc>
        <w:tc>
          <w:tcPr>
            <w:tcW w:type="dxa" w:w="5814"/>
          </w:tcPr>
          <w:p>
            <w:r>
              <w:rPr/>
              <w:t>19、无烟灸疗，自动控温，环保高效，治疗安全；</w:t>
            </w:r>
          </w:p>
        </w:tc>
      </w:tr>
      <w:tr>
        <w:tc>
          <w:tcPr>
            <w:tcW w:type="dxa" w:w="2076"/>
          </w:tcPr>
          <w:p>
            <w:r>
              <w:rPr/>
              <w:t>▲</w:t>
            </w:r>
          </w:p>
        </w:tc>
        <w:tc>
          <w:tcPr>
            <w:tcW w:type="dxa" w:w="415"/>
          </w:tcPr>
          <w:p>
            <w:r>
              <w:rPr/>
              <w:t>23</w:t>
            </w:r>
          </w:p>
        </w:tc>
        <w:tc>
          <w:tcPr>
            <w:tcW w:type="dxa" w:w="5814"/>
          </w:tcPr>
          <w:p>
            <w:r>
              <w:rPr/>
              <w:t>▲20、艾灸与红外光可同时治疗，增强疗效；</w:t>
            </w:r>
          </w:p>
        </w:tc>
      </w:tr>
      <w:tr>
        <w:tc>
          <w:tcPr>
            <w:tcW w:type="dxa" w:w="2076"/>
          </w:tcPr>
          <w:p/>
        </w:tc>
        <w:tc>
          <w:tcPr>
            <w:tcW w:type="dxa" w:w="415"/>
          </w:tcPr>
          <w:p>
            <w:r>
              <w:rPr/>
              <w:t>24</w:t>
            </w:r>
          </w:p>
        </w:tc>
        <w:tc>
          <w:tcPr>
            <w:tcW w:type="dxa" w:w="5814"/>
          </w:tcPr>
          <w:p>
            <w:r>
              <w:rPr/>
              <w:t>21、支臂调节方便，艾灸治疗头三维方向可调；</w:t>
            </w:r>
          </w:p>
        </w:tc>
      </w:tr>
      <w:tr>
        <w:tc>
          <w:tcPr>
            <w:tcW w:type="dxa" w:w="2076"/>
          </w:tcPr>
          <w:p/>
        </w:tc>
        <w:tc>
          <w:tcPr>
            <w:tcW w:type="dxa" w:w="415"/>
          </w:tcPr>
          <w:p>
            <w:r>
              <w:rPr/>
              <w:t>25</w:t>
            </w:r>
          </w:p>
        </w:tc>
        <w:tc>
          <w:tcPr>
            <w:tcW w:type="dxa" w:w="5814"/>
          </w:tcPr>
          <w:p>
            <w:r>
              <w:rPr/>
              <w:t>22、具有艾灸能量裙，使艾灸集中于病灶，又避免暴露隐私；</w:t>
            </w:r>
          </w:p>
        </w:tc>
      </w:tr>
      <w:tr>
        <w:tc>
          <w:tcPr>
            <w:tcW w:type="dxa" w:w="2076"/>
          </w:tcPr>
          <w:p/>
        </w:tc>
        <w:tc>
          <w:tcPr>
            <w:tcW w:type="dxa" w:w="415"/>
          </w:tcPr>
          <w:p>
            <w:r>
              <w:rPr/>
              <w:t>26</w:t>
            </w:r>
          </w:p>
        </w:tc>
        <w:tc>
          <w:tcPr>
            <w:tcW w:type="dxa" w:w="5814"/>
          </w:tcPr>
          <w:p>
            <w:r>
              <w:rPr/>
              <w:t>23、双通道，可同时治疗两个部位。</w:t>
            </w:r>
          </w:p>
        </w:tc>
      </w:tr>
      <w:tr>
        <w:tc>
          <w:tcPr>
            <w:tcW w:type="dxa" w:w="2076"/>
          </w:tcPr>
          <w:p>
            <w:r>
              <w:rPr/>
              <w:t>说明</w:t>
            </w:r>
          </w:p>
        </w:tc>
        <w:tc>
          <w:tcPr>
            <w:tcW w:type="dxa" w:w="6229"/>
            <w:gridSpan w:val="2"/>
          </w:tcPr>
          <w:p>
            <w:pPr>
              <w:jc w:val="left"/>
            </w:pPr>
            <w:r>
              <w:rPr/>
              <w:t>打“★”号条款为实质性条款，若有任何一条负偏离或不满足则导致投标无效。</w:t>
            </w:r>
            <w:r>
              <w:br/>
            </w:r>
            <w:r>
              <w:rPr/>
              <w:t>打“▲”号条款为重要技术参数，若有部分“▲”条款未响应或不满足，将导致其响应性评审加重扣分，但不作为无效投标条款。</w:t>
            </w:r>
          </w:p>
        </w:tc>
      </w:tr>
    </w:tbl>
    <w:p>
      <w:r>
        <w:rPr>
          <w:b/>
        </w:rPr>
        <w:t>附表</w:t>
      </w:r>
      <w:r>
        <w:rPr>
          <w:b/>
        </w:rPr>
        <w:t>四</w:t>
      </w:r>
      <w:r>
        <w:rPr>
          <w:b/>
        </w:rPr>
        <w:t>：</w:t>
      </w:r>
      <w:r>
        <w:rPr>
          <w:b/>
        </w:rPr>
        <w:t>低周波治疗仪</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r>
              <w:rPr/>
              <w:t>参数性质</w:t>
            </w:r>
          </w:p>
        </w:tc>
        <w:tc>
          <w:tcPr>
            <w:tcW w:type="dxa" w:w="415"/>
          </w:tcPr>
          <w:p>
            <w:r>
              <w:rPr/>
              <w:t>序号</w:t>
            </w:r>
          </w:p>
        </w:tc>
        <w:tc>
          <w:tcPr>
            <w:tcW w:type="dxa" w:w="5814"/>
          </w:tcPr>
          <w:p>
            <w:r>
              <w:rPr/>
              <w:t>具体技术(参数)要求</w:t>
            </w:r>
          </w:p>
        </w:tc>
      </w:tr>
      <w:tr>
        <w:tc>
          <w:tcPr>
            <w:tcW w:type="dxa" w:w="2076"/>
          </w:tcPr>
          <w:p/>
        </w:tc>
        <w:tc>
          <w:tcPr>
            <w:tcW w:type="dxa" w:w="415"/>
          </w:tcPr>
          <w:p>
            <w:r>
              <w:rPr/>
              <w:t>1</w:t>
            </w:r>
          </w:p>
        </w:tc>
        <w:tc>
          <w:tcPr>
            <w:tcW w:type="dxa" w:w="5814"/>
          </w:tcPr>
          <w:p>
            <w:r>
              <w:rPr/>
              <w:t>1、交流电压 220V±22V，频率 50Hz±1Hz</w:t>
            </w:r>
          </w:p>
        </w:tc>
      </w:tr>
      <w:tr>
        <w:tc>
          <w:tcPr>
            <w:tcW w:type="dxa" w:w="2076"/>
          </w:tcPr>
          <w:p/>
        </w:tc>
        <w:tc>
          <w:tcPr>
            <w:tcW w:type="dxa" w:w="415"/>
          </w:tcPr>
          <w:p>
            <w:r>
              <w:rPr/>
              <w:t>2</w:t>
            </w:r>
          </w:p>
        </w:tc>
        <w:tc>
          <w:tcPr>
            <w:tcW w:type="dxa" w:w="5814"/>
          </w:tcPr>
          <w:p>
            <w:r>
              <w:rPr/>
              <w:t>2、额定输入功率：120VA</w:t>
            </w:r>
          </w:p>
        </w:tc>
      </w:tr>
      <w:tr>
        <w:tc>
          <w:tcPr>
            <w:tcW w:type="dxa" w:w="2076"/>
          </w:tcPr>
          <w:p/>
        </w:tc>
        <w:tc>
          <w:tcPr>
            <w:tcW w:type="dxa" w:w="415"/>
          </w:tcPr>
          <w:p>
            <w:r>
              <w:rPr/>
              <w:t>3</w:t>
            </w:r>
          </w:p>
        </w:tc>
        <w:tc>
          <w:tcPr>
            <w:tcW w:type="dxa" w:w="5814"/>
          </w:tcPr>
          <w:p>
            <w:r>
              <w:rPr/>
              <w:t>3、规格</w:t>
            </w:r>
          </w:p>
        </w:tc>
      </w:tr>
      <w:tr>
        <w:tc>
          <w:tcPr>
            <w:tcW w:type="dxa" w:w="2076"/>
          </w:tcPr>
          <w:p/>
        </w:tc>
        <w:tc>
          <w:tcPr>
            <w:tcW w:type="dxa" w:w="415"/>
          </w:tcPr>
          <w:p>
            <w:r>
              <w:rPr/>
              <w:t>4</w:t>
            </w:r>
          </w:p>
        </w:tc>
        <w:tc>
          <w:tcPr>
            <w:tcW w:type="dxa" w:w="5814"/>
          </w:tcPr>
          <w:p>
            <w:r>
              <w:rPr/>
              <w:t>a) 主机尺寸：长455mm，宽400mm，高180mm，允差±10%；</w:t>
            </w:r>
          </w:p>
        </w:tc>
      </w:tr>
      <w:tr>
        <w:tc>
          <w:tcPr>
            <w:tcW w:type="dxa" w:w="2076"/>
          </w:tcPr>
          <w:p/>
        </w:tc>
        <w:tc>
          <w:tcPr>
            <w:tcW w:type="dxa" w:w="415"/>
          </w:tcPr>
          <w:p>
            <w:r>
              <w:rPr/>
              <w:t>5</w:t>
            </w:r>
          </w:p>
        </w:tc>
        <w:tc>
          <w:tcPr>
            <w:tcW w:type="dxa" w:w="5814"/>
          </w:tcPr>
          <w:p>
            <w:r>
              <w:rPr/>
              <w:t>b) 电极片尺寸：理疗电极片：长88mm，宽58mm，允差±10mm；理疗电极片：直径36mm，允差±10mm。</w:t>
            </w:r>
          </w:p>
        </w:tc>
      </w:tr>
      <w:tr>
        <w:tc>
          <w:tcPr>
            <w:tcW w:type="dxa" w:w="2076"/>
          </w:tcPr>
          <w:p/>
        </w:tc>
        <w:tc>
          <w:tcPr>
            <w:tcW w:type="dxa" w:w="415"/>
          </w:tcPr>
          <w:p>
            <w:r>
              <w:rPr/>
              <w:t>6</w:t>
            </w:r>
          </w:p>
        </w:tc>
        <w:tc>
          <w:tcPr>
            <w:tcW w:type="dxa" w:w="5814"/>
          </w:tcPr>
          <w:p>
            <w:r>
              <w:rPr/>
              <w:t>c) 电极线尺寸：电极线线长1800mm，允差±10%；吸附电极线线长1800mm，允差±10%。</w:t>
            </w:r>
          </w:p>
        </w:tc>
      </w:tr>
      <w:tr>
        <w:tc>
          <w:tcPr>
            <w:tcW w:type="dxa" w:w="2076"/>
          </w:tcPr>
          <w:p/>
        </w:tc>
        <w:tc>
          <w:tcPr>
            <w:tcW w:type="dxa" w:w="415"/>
          </w:tcPr>
          <w:p>
            <w:r>
              <w:rPr/>
              <w:t>7</w:t>
            </w:r>
          </w:p>
        </w:tc>
        <w:tc>
          <w:tcPr>
            <w:tcW w:type="dxa" w:w="5814"/>
          </w:tcPr>
          <w:p>
            <w:r>
              <w:rPr/>
              <w:t>4、输出频率：</w:t>
            </w:r>
          </w:p>
        </w:tc>
      </w:tr>
      <w:tr>
        <w:tc>
          <w:tcPr>
            <w:tcW w:type="dxa" w:w="2076"/>
          </w:tcPr>
          <w:p/>
        </w:tc>
        <w:tc>
          <w:tcPr>
            <w:tcW w:type="dxa" w:w="415"/>
          </w:tcPr>
          <w:p>
            <w:r>
              <w:rPr/>
              <w:t>8</w:t>
            </w:r>
          </w:p>
        </w:tc>
        <w:tc>
          <w:tcPr>
            <w:tcW w:type="dxa" w:w="5814"/>
          </w:tcPr>
          <w:p>
            <w:r>
              <w:rPr/>
              <w:t>a) 经皮神经电刺激（TENS）固定频率：L-1:(1Hz,2Hz,3Hz,5Hz,8Hz,10Hz)允差±1Hz；L-2:(10Hz,15Hz,20Hz,30Hz,35Hz,40Hz)允差±10%；L-3:(30Hz,40Hz,50Hz,70Hz,100Hz,110Hz)允差±10%；L-4:(40Hz,50Hz,60Hz,70Hz,80Hz,100Hz)允差±10%；L-5:(50Hz,80Hz,100Hz,120Hz,500Hz,1000Hz)允差±10%。</w:t>
            </w:r>
          </w:p>
        </w:tc>
      </w:tr>
      <w:tr>
        <w:tc>
          <w:tcPr>
            <w:tcW w:type="dxa" w:w="2076"/>
          </w:tcPr>
          <w:p>
            <w:r>
              <w:rPr/>
              <w:t>▲</w:t>
            </w:r>
          </w:p>
        </w:tc>
        <w:tc>
          <w:tcPr>
            <w:tcW w:type="dxa" w:w="415"/>
          </w:tcPr>
          <w:p>
            <w:r>
              <w:rPr/>
              <w:t>9</w:t>
            </w:r>
          </w:p>
        </w:tc>
        <w:tc>
          <w:tcPr>
            <w:tcW w:type="dxa" w:w="5814"/>
          </w:tcPr>
          <w:p>
            <w:r>
              <w:rPr/>
              <w:t>▲b)经皮神经电刺激（TENS）自动频率：AUTO-1：2～89Hz允差±10％；AUTO-2：2～100Hz允差±10％；AUTO-3：11～120Hz允差±10％；AUTO-4：1～120Hz允差±10％；AUTO-5：11～120Hz允差±10％。</w:t>
            </w:r>
          </w:p>
        </w:tc>
      </w:tr>
      <w:tr>
        <w:tc>
          <w:tcPr>
            <w:tcW w:type="dxa" w:w="2076"/>
          </w:tcPr>
          <w:p/>
        </w:tc>
        <w:tc>
          <w:tcPr>
            <w:tcW w:type="dxa" w:w="415"/>
          </w:tcPr>
          <w:p>
            <w:r>
              <w:rPr/>
              <w:t>10</w:t>
            </w:r>
          </w:p>
        </w:tc>
        <w:tc>
          <w:tcPr>
            <w:tcW w:type="dxa" w:w="5814"/>
          </w:tcPr>
          <w:p>
            <w:r>
              <w:rPr/>
              <w:t>c)α-TRON频率范围：low=600Hz～1000Hz；high=430Hz～1000Hz；允差±10%。</w:t>
            </w:r>
          </w:p>
        </w:tc>
      </w:tr>
      <w:tr>
        <w:tc>
          <w:tcPr>
            <w:tcW w:type="dxa" w:w="2076"/>
          </w:tcPr>
          <w:p/>
        </w:tc>
        <w:tc>
          <w:tcPr>
            <w:tcW w:type="dxa" w:w="415"/>
          </w:tcPr>
          <w:p>
            <w:r>
              <w:rPr/>
              <w:t>11</w:t>
            </w:r>
          </w:p>
        </w:tc>
        <w:tc>
          <w:tcPr>
            <w:tcW w:type="dxa" w:w="5814"/>
          </w:tcPr>
          <w:p>
            <w:r>
              <w:rPr/>
              <w:t>5、输出模式：a) 经皮神经电刺激（TENS）；b) α-TRON；c) TENS+α-TRON。</w:t>
            </w:r>
          </w:p>
        </w:tc>
      </w:tr>
      <w:tr>
        <w:tc>
          <w:tcPr>
            <w:tcW w:type="dxa" w:w="2076"/>
          </w:tcPr>
          <w:p/>
        </w:tc>
        <w:tc>
          <w:tcPr>
            <w:tcW w:type="dxa" w:w="415"/>
          </w:tcPr>
          <w:p>
            <w:r>
              <w:rPr/>
              <w:t>12</w:t>
            </w:r>
          </w:p>
        </w:tc>
        <w:tc>
          <w:tcPr>
            <w:tcW w:type="dxa" w:w="5814"/>
          </w:tcPr>
          <w:p>
            <w:r>
              <w:rPr/>
              <w:t>6、输出波形：单向方波。</w:t>
            </w:r>
          </w:p>
        </w:tc>
      </w:tr>
      <w:tr>
        <w:tc>
          <w:tcPr>
            <w:tcW w:type="dxa" w:w="2076"/>
          </w:tcPr>
          <w:p/>
        </w:tc>
        <w:tc>
          <w:tcPr>
            <w:tcW w:type="dxa" w:w="415"/>
          </w:tcPr>
          <w:p>
            <w:r>
              <w:rPr/>
              <w:t>13</w:t>
            </w:r>
          </w:p>
        </w:tc>
        <w:tc>
          <w:tcPr>
            <w:tcW w:type="dxa" w:w="5814"/>
          </w:tcPr>
          <w:p>
            <w:r>
              <w:rPr/>
              <w:t>7、输出强度：Vpp=58V，允差±10%。</w:t>
            </w:r>
          </w:p>
        </w:tc>
      </w:tr>
      <w:tr>
        <w:tc>
          <w:tcPr>
            <w:tcW w:type="dxa" w:w="2076"/>
          </w:tcPr>
          <w:p/>
        </w:tc>
        <w:tc>
          <w:tcPr>
            <w:tcW w:type="dxa" w:w="415"/>
          </w:tcPr>
          <w:p>
            <w:r>
              <w:rPr/>
              <w:t>14</w:t>
            </w:r>
          </w:p>
        </w:tc>
        <w:tc>
          <w:tcPr>
            <w:tcW w:type="dxa" w:w="5814"/>
          </w:tcPr>
          <w:p>
            <w:r>
              <w:rPr/>
              <w:t>8、输出波形调制方式：a) 持续输出；b) 同步调制，调制频率0.3Hz，允差±10％；c) 异步调制，调制频率0.3Hz，允差±10％,延迟时间1.67s，允差±10％；▲d）调制波形：单相梯形波；e）调幅度：调幅度范围100%-60%。</w:t>
            </w:r>
          </w:p>
        </w:tc>
      </w:tr>
      <w:tr>
        <w:tc>
          <w:tcPr>
            <w:tcW w:type="dxa" w:w="2076"/>
          </w:tcPr>
          <w:p>
            <w:r>
              <w:rPr/>
              <w:t>▲</w:t>
            </w:r>
          </w:p>
        </w:tc>
        <w:tc>
          <w:tcPr>
            <w:tcW w:type="dxa" w:w="415"/>
          </w:tcPr>
          <w:p>
            <w:r>
              <w:rPr/>
              <w:t>15</w:t>
            </w:r>
          </w:p>
        </w:tc>
        <w:tc>
          <w:tcPr>
            <w:tcW w:type="dxa" w:w="5814"/>
          </w:tcPr>
          <w:p>
            <w:r>
              <w:rPr/>
              <w:t>▲9、脉冲宽度：经皮神经电刺激（TENS）自动模式脉冲宽度：AUTO-1模式：脉宽170us～640us允差±10％；AUTO-2模式：脉宽154us～640us允差±10％；AUTO-3模式：脉宽154us～400us允差±10％；AUTO-4模式：脉宽140us～680us允差±10％；AUTO-5模式：脉宽154us～400us允差±10％；</w:t>
            </w:r>
          </w:p>
        </w:tc>
      </w:tr>
      <w:tr>
        <w:tc>
          <w:tcPr>
            <w:tcW w:type="dxa" w:w="2076"/>
          </w:tcPr>
          <w:p/>
        </w:tc>
        <w:tc>
          <w:tcPr>
            <w:tcW w:type="dxa" w:w="415"/>
          </w:tcPr>
          <w:p>
            <w:r>
              <w:rPr/>
              <w:t>16</w:t>
            </w:r>
          </w:p>
        </w:tc>
        <w:tc>
          <w:tcPr>
            <w:tcW w:type="dxa" w:w="5814"/>
          </w:tcPr>
          <w:p>
            <w:r>
              <w:rPr/>
              <w:t>10、输出峰值电流有效值：频率≤400Hz电流极限50mA（负载电阻500Ω）；频率≤1500Hz电流极限80mA（负载电阻500Ω）。</w:t>
            </w:r>
          </w:p>
        </w:tc>
      </w:tr>
      <w:tr>
        <w:tc>
          <w:tcPr>
            <w:tcW w:type="dxa" w:w="2076"/>
          </w:tcPr>
          <w:p/>
        </w:tc>
        <w:tc>
          <w:tcPr>
            <w:tcW w:type="dxa" w:w="415"/>
          </w:tcPr>
          <w:p>
            <w:r>
              <w:rPr/>
              <w:t>17</w:t>
            </w:r>
          </w:p>
        </w:tc>
        <w:tc>
          <w:tcPr>
            <w:tcW w:type="dxa" w:w="5814"/>
          </w:tcPr>
          <w:p>
            <w:r>
              <w:rPr/>
              <w:t>11、吸附：最大吸附负压：-34kpa, 允差±30%；</w:t>
            </w:r>
          </w:p>
        </w:tc>
      </w:tr>
      <w:tr>
        <w:tc>
          <w:tcPr>
            <w:tcW w:type="dxa" w:w="2076"/>
          </w:tcPr>
          <w:p>
            <w:r>
              <w:rPr/>
              <w:t>▲</w:t>
            </w:r>
          </w:p>
        </w:tc>
        <w:tc>
          <w:tcPr>
            <w:tcW w:type="dxa" w:w="415"/>
          </w:tcPr>
          <w:p>
            <w:r>
              <w:rPr/>
              <w:t>18</w:t>
            </w:r>
          </w:p>
        </w:tc>
        <w:tc>
          <w:tcPr>
            <w:tcW w:type="dxa" w:w="5814"/>
          </w:tcPr>
          <w:p>
            <w:r>
              <w:rPr/>
              <w:t>▲11.1、吸附模式：a) 连续吸附；b) 断续吸附：吸附一段时间后开始释放压力，然后进入下一个吸附周期，吸附时间1.5s、2.0s、2.5s、3.0s、4.0s、5.0s可调，释放时间1.3s；允差±0.5s；c) 交替吸附：吸附时间5s释放时间1.3s与吸附时间1s释放时间1.3s交替进行；允差±0.5s。</w:t>
            </w:r>
          </w:p>
        </w:tc>
      </w:tr>
      <w:tr>
        <w:tc>
          <w:tcPr>
            <w:tcW w:type="dxa" w:w="2076"/>
          </w:tcPr>
          <w:p/>
        </w:tc>
        <w:tc>
          <w:tcPr>
            <w:tcW w:type="dxa" w:w="415"/>
          </w:tcPr>
          <w:p>
            <w:r>
              <w:rPr/>
              <w:t>19</w:t>
            </w:r>
          </w:p>
        </w:tc>
        <w:tc>
          <w:tcPr>
            <w:tcW w:type="dxa" w:w="5814"/>
          </w:tcPr>
          <w:p>
            <w:r>
              <w:rPr/>
              <w:t>12、治疗时间</w:t>
            </w:r>
          </w:p>
        </w:tc>
      </w:tr>
      <w:tr>
        <w:tc>
          <w:tcPr>
            <w:tcW w:type="dxa" w:w="2076"/>
          </w:tcPr>
          <w:p/>
        </w:tc>
        <w:tc>
          <w:tcPr>
            <w:tcW w:type="dxa" w:w="415"/>
          </w:tcPr>
          <w:p>
            <w:r>
              <w:rPr/>
              <w:t>20</w:t>
            </w:r>
          </w:p>
        </w:tc>
        <w:tc>
          <w:tcPr>
            <w:tcW w:type="dxa" w:w="5814"/>
          </w:tcPr>
          <w:p>
            <w:r>
              <w:rPr/>
              <w:t>a) TENS模式：定时范围在1～60min可调，级差1min，定时器显示误差±10％。</w:t>
            </w:r>
          </w:p>
        </w:tc>
      </w:tr>
      <w:tr>
        <w:tc>
          <w:tcPr>
            <w:tcW w:type="dxa" w:w="2076"/>
          </w:tcPr>
          <w:p/>
        </w:tc>
        <w:tc>
          <w:tcPr>
            <w:tcW w:type="dxa" w:w="415"/>
          </w:tcPr>
          <w:p>
            <w:r>
              <w:rPr/>
              <w:t>21</w:t>
            </w:r>
          </w:p>
        </w:tc>
        <w:tc>
          <w:tcPr>
            <w:tcW w:type="dxa" w:w="5814"/>
          </w:tcPr>
          <w:p>
            <w:r>
              <w:rPr/>
              <w:t>b) α-TRON模式：定时范围在10～60min可调，级差1min，定时器显示误差±10％。</w:t>
            </w:r>
          </w:p>
        </w:tc>
      </w:tr>
      <w:tr>
        <w:tc>
          <w:tcPr>
            <w:tcW w:type="dxa" w:w="2076"/>
          </w:tcPr>
          <w:p/>
        </w:tc>
        <w:tc>
          <w:tcPr>
            <w:tcW w:type="dxa" w:w="415"/>
          </w:tcPr>
          <w:p>
            <w:r>
              <w:rPr/>
              <w:t>22</w:t>
            </w:r>
          </w:p>
        </w:tc>
        <w:tc>
          <w:tcPr>
            <w:tcW w:type="dxa" w:w="5814"/>
          </w:tcPr>
          <w:p>
            <w:r>
              <w:rPr/>
              <w:t>c) TENS+α-TRON模式：定时范围在15～60min可调，级差1min，定时器显示误差±10％。</w:t>
            </w:r>
          </w:p>
        </w:tc>
      </w:tr>
      <w:tr>
        <w:tc>
          <w:tcPr>
            <w:tcW w:type="dxa" w:w="2076"/>
          </w:tcPr>
          <w:p>
            <w:r>
              <w:rPr/>
              <w:t>说明</w:t>
            </w:r>
          </w:p>
        </w:tc>
        <w:tc>
          <w:tcPr>
            <w:tcW w:type="dxa" w:w="6229"/>
            <w:gridSpan w:val="2"/>
          </w:tcPr>
          <w:p>
            <w:pPr>
              <w:jc w:val="left"/>
            </w:pPr>
            <w:r>
              <w:rPr/>
              <w:t>打“★”号条款为实质性条款，若有任何一条负偏离或不满足则导致投标无效。</w:t>
            </w:r>
            <w:r>
              <w:br/>
            </w:r>
            <w:r>
              <w:rPr/>
              <w:t>打“▲”号条款为重要技术参数，若有部分“▲”条款未响应或不满足，将导致其响应性评审加重扣分，但不作为无效投标条款。</w:t>
            </w:r>
          </w:p>
        </w:tc>
      </w:tr>
    </w:tbl>
    <w:p>
      <w:r>
        <w:rPr>
          <w:b/>
        </w:rPr>
        <w:t>附表</w:t>
      </w:r>
      <w:r>
        <w:rPr>
          <w:b/>
        </w:rPr>
        <w:t>五</w:t>
      </w:r>
      <w:r>
        <w:rPr>
          <w:b/>
        </w:rPr>
        <w:t>：</w:t>
      </w:r>
      <w:r>
        <w:rPr>
          <w:b/>
        </w:rPr>
        <w:t>电脑中频治疗</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r>
              <w:rPr/>
              <w:t>参数性质</w:t>
            </w:r>
          </w:p>
        </w:tc>
        <w:tc>
          <w:tcPr>
            <w:tcW w:type="dxa" w:w="415"/>
          </w:tcPr>
          <w:p>
            <w:r>
              <w:rPr/>
              <w:t>序号</w:t>
            </w:r>
          </w:p>
        </w:tc>
        <w:tc>
          <w:tcPr>
            <w:tcW w:type="dxa" w:w="5814"/>
          </w:tcPr>
          <w:p>
            <w:r>
              <w:rPr/>
              <w:t>具体技术(参数)要求</w:t>
            </w:r>
          </w:p>
        </w:tc>
      </w:tr>
      <w:tr>
        <w:tc>
          <w:tcPr>
            <w:tcW w:type="dxa" w:w="2076"/>
          </w:tcPr>
          <w:p/>
        </w:tc>
        <w:tc>
          <w:tcPr>
            <w:tcW w:type="dxa" w:w="415"/>
          </w:tcPr>
          <w:p>
            <w:r>
              <w:rPr/>
              <w:t>1</w:t>
            </w:r>
          </w:p>
        </w:tc>
        <w:tc>
          <w:tcPr>
            <w:tcW w:type="dxa" w:w="5814"/>
          </w:tcPr>
          <w:p>
            <w:r>
              <w:rPr/>
              <w:t>一、工作原理</w:t>
            </w:r>
          </w:p>
        </w:tc>
      </w:tr>
      <w:tr>
        <w:tc>
          <w:tcPr>
            <w:tcW w:type="dxa" w:w="2076"/>
          </w:tcPr>
          <w:p/>
        </w:tc>
        <w:tc>
          <w:tcPr>
            <w:tcW w:type="dxa" w:w="415"/>
          </w:tcPr>
          <w:p>
            <w:r>
              <w:rPr/>
              <w:t>2</w:t>
            </w:r>
          </w:p>
        </w:tc>
        <w:tc>
          <w:tcPr>
            <w:tcW w:type="dxa" w:w="5814"/>
          </w:tcPr>
          <w:p>
            <w:r>
              <w:rPr/>
              <w:t>采用微电脑控制，利用中频振荡发生器产生的中频信号，中频电流被低频电流调制后，其幅度和频率随着低频电流的幅度和频率的变化而变化的电流称为调制中频电流，因此调制中频电流兼有低频电与中频电两种电流各自的特点和治疗作用，作用较深，不产生电解刺激作用。</w:t>
            </w:r>
          </w:p>
        </w:tc>
      </w:tr>
      <w:tr>
        <w:tc>
          <w:tcPr>
            <w:tcW w:type="dxa" w:w="2076"/>
          </w:tcPr>
          <w:p/>
        </w:tc>
        <w:tc>
          <w:tcPr>
            <w:tcW w:type="dxa" w:w="415"/>
          </w:tcPr>
          <w:p>
            <w:r>
              <w:rPr/>
              <w:t>3</w:t>
            </w:r>
          </w:p>
        </w:tc>
        <w:tc>
          <w:tcPr>
            <w:tcW w:type="dxa" w:w="5814"/>
          </w:tcPr>
          <w:p>
            <w:r>
              <w:rPr/>
              <w:t>二、技术参数</w:t>
            </w:r>
          </w:p>
        </w:tc>
      </w:tr>
      <w:tr>
        <w:tc>
          <w:tcPr>
            <w:tcW w:type="dxa" w:w="2076"/>
          </w:tcPr>
          <w:p/>
        </w:tc>
        <w:tc>
          <w:tcPr>
            <w:tcW w:type="dxa" w:w="415"/>
          </w:tcPr>
          <w:p>
            <w:r>
              <w:rPr/>
              <w:t>4</w:t>
            </w:r>
          </w:p>
        </w:tc>
        <w:tc>
          <w:tcPr>
            <w:tcW w:type="dxa" w:w="5814"/>
          </w:tcPr>
          <w:p>
            <w:r>
              <w:rPr/>
              <w:t>1、规格尺寸：360×340×205mm，允差±10％</w:t>
            </w:r>
          </w:p>
        </w:tc>
      </w:tr>
      <w:tr>
        <w:tc>
          <w:tcPr>
            <w:tcW w:type="dxa" w:w="2076"/>
          </w:tcPr>
          <w:p>
            <w:r>
              <w:rPr/>
              <w:t>▲</w:t>
            </w:r>
          </w:p>
        </w:tc>
        <w:tc>
          <w:tcPr>
            <w:tcW w:type="dxa" w:w="415"/>
          </w:tcPr>
          <w:p>
            <w:r>
              <w:rPr/>
              <w:t>5</w:t>
            </w:r>
          </w:p>
        </w:tc>
        <w:tc>
          <w:tcPr>
            <w:tcW w:type="dxa" w:w="5814"/>
          </w:tcPr>
          <w:p>
            <w:r>
              <w:rPr/>
              <w:t>▲2、输出通道：四路中频加透热输出、四路离子导入直流输出、两路干扰电输出。即1、2两通道形成一组干扰；3、4两通道形成一组干扰。</w:t>
            </w:r>
          </w:p>
        </w:tc>
      </w:tr>
      <w:tr>
        <w:tc>
          <w:tcPr>
            <w:tcW w:type="dxa" w:w="2076"/>
          </w:tcPr>
          <w:p/>
        </w:tc>
        <w:tc>
          <w:tcPr>
            <w:tcW w:type="dxa" w:w="415"/>
          </w:tcPr>
          <w:p>
            <w:r>
              <w:rPr/>
              <w:t>6</w:t>
            </w:r>
          </w:p>
        </w:tc>
        <w:tc>
          <w:tcPr>
            <w:tcW w:type="dxa" w:w="5814"/>
          </w:tcPr>
          <w:p>
            <w:r>
              <w:rPr/>
              <w:t>3、中频频率：1kHz～10kHz，单一频率允差±10％。</w:t>
            </w:r>
          </w:p>
        </w:tc>
      </w:tr>
      <w:tr>
        <w:tc>
          <w:tcPr>
            <w:tcW w:type="dxa" w:w="2076"/>
          </w:tcPr>
          <w:p/>
        </w:tc>
        <w:tc>
          <w:tcPr>
            <w:tcW w:type="dxa" w:w="415"/>
          </w:tcPr>
          <w:p>
            <w:r>
              <w:rPr/>
              <w:t>7</w:t>
            </w:r>
          </w:p>
        </w:tc>
        <w:tc>
          <w:tcPr>
            <w:tcW w:type="dxa" w:w="5814"/>
          </w:tcPr>
          <w:p>
            <w:r>
              <w:rPr/>
              <w:t>4、调制频率：0～150Hz，单一频率允差±10％或±1Hz取大值。</w:t>
            </w:r>
          </w:p>
        </w:tc>
      </w:tr>
      <w:tr>
        <w:tc>
          <w:tcPr>
            <w:tcW w:type="dxa" w:w="2076"/>
          </w:tcPr>
          <w:p/>
        </w:tc>
        <w:tc>
          <w:tcPr>
            <w:tcW w:type="dxa" w:w="415"/>
          </w:tcPr>
          <w:p>
            <w:r>
              <w:rPr/>
              <w:t>8</w:t>
            </w:r>
          </w:p>
        </w:tc>
        <w:tc>
          <w:tcPr>
            <w:tcW w:type="dxa" w:w="5814"/>
          </w:tcPr>
          <w:p>
            <w:r>
              <w:rPr/>
              <w:t>5、中频载波波形：双向方波。</w:t>
            </w:r>
          </w:p>
        </w:tc>
      </w:tr>
      <w:tr>
        <w:tc>
          <w:tcPr>
            <w:tcW w:type="dxa" w:w="2076"/>
          </w:tcPr>
          <w:p/>
        </w:tc>
        <w:tc>
          <w:tcPr>
            <w:tcW w:type="dxa" w:w="415"/>
          </w:tcPr>
          <w:p>
            <w:r>
              <w:rPr/>
              <w:t>9</w:t>
            </w:r>
          </w:p>
        </w:tc>
        <w:tc>
          <w:tcPr>
            <w:tcW w:type="dxa" w:w="5814"/>
          </w:tcPr>
          <w:p>
            <w:r>
              <w:rPr/>
              <w:t>6、调制波形：正弦波、方波、三角波、指数波、锯齿波、尖波、等幅波。</w:t>
            </w:r>
          </w:p>
        </w:tc>
      </w:tr>
      <w:tr>
        <w:tc>
          <w:tcPr>
            <w:tcW w:type="dxa" w:w="2076"/>
          </w:tcPr>
          <w:p/>
        </w:tc>
        <w:tc>
          <w:tcPr>
            <w:tcW w:type="dxa" w:w="415"/>
          </w:tcPr>
          <w:p>
            <w:r>
              <w:rPr/>
              <w:t>10</w:t>
            </w:r>
          </w:p>
        </w:tc>
        <w:tc>
          <w:tcPr>
            <w:tcW w:type="dxa" w:w="5814"/>
          </w:tcPr>
          <w:p>
            <w:r>
              <w:rPr/>
              <w:t>7、调制方式：连续、断续、间歇、变频、疏密和交替调制。</w:t>
            </w:r>
          </w:p>
        </w:tc>
      </w:tr>
      <w:tr>
        <w:tc>
          <w:tcPr>
            <w:tcW w:type="dxa" w:w="2076"/>
          </w:tcPr>
          <w:p/>
        </w:tc>
        <w:tc>
          <w:tcPr>
            <w:tcW w:type="dxa" w:w="415"/>
          </w:tcPr>
          <w:p>
            <w:r>
              <w:rPr/>
              <w:t>11</w:t>
            </w:r>
          </w:p>
        </w:tc>
        <w:tc>
          <w:tcPr>
            <w:tcW w:type="dxa" w:w="5814"/>
          </w:tcPr>
          <w:p>
            <w:r>
              <w:rPr/>
              <w:t>8、脉宽：50μs～500μs，允差±10％。</w:t>
            </w:r>
          </w:p>
        </w:tc>
      </w:tr>
      <w:tr>
        <w:tc>
          <w:tcPr>
            <w:tcW w:type="dxa" w:w="2076"/>
          </w:tcPr>
          <w:p/>
        </w:tc>
        <w:tc>
          <w:tcPr>
            <w:tcW w:type="dxa" w:w="415"/>
          </w:tcPr>
          <w:p>
            <w:r>
              <w:rPr/>
              <w:t>12</w:t>
            </w:r>
          </w:p>
        </w:tc>
        <w:tc>
          <w:tcPr>
            <w:tcW w:type="dxa" w:w="5814"/>
          </w:tcPr>
          <w:p>
            <w:r>
              <w:rPr/>
              <w:t>9、中频调幅度：0%、25%、50%、75%、100%，允差±5％。</w:t>
            </w:r>
          </w:p>
        </w:tc>
      </w:tr>
      <w:tr>
        <w:tc>
          <w:tcPr>
            <w:tcW w:type="dxa" w:w="2076"/>
          </w:tcPr>
          <w:p>
            <w:r>
              <w:rPr/>
              <w:t>▲</w:t>
            </w:r>
          </w:p>
        </w:tc>
        <w:tc>
          <w:tcPr>
            <w:tcW w:type="dxa" w:w="415"/>
          </w:tcPr>
          <w:p>
            <w:r>
              <w:rPr/>
              <w:t>13</w:t>
            </w:r>
          </w:p>
        </w:tc>
        <w:tc>
          <w:tcPr>
            <w:tcW w:type="dxa" w:w="5814"/>
          </w:tcPr>
          <w:p>
            <w:r>
              <w:rPr/>
              <w:t>▲10、干扰电性能</w:t>
            </w:r>
          </w:p>
        </w:tc>
      </w:tr>
      <w:tr>
        <w:tc>
          <w:tcPr>
            <w:tcW w:type="dxa" w:w="2076"/>
          </w:tcPr>
          <w:p/>
        </w:tc>
        <w:tc>
          <w:tcPr>
            <w:tcW w:type="dxa" w:w="415"/>
          </w:tcPr>
          <w:p>
            <w:r>
              <w:rPr/>
              <w:t>14</w:t>
            </w:r>
          </w:p>
        </w:tc>
        <w:tc>
          <w:tcPr>
            <w:tcW w:type="dxa" w:w="5814"/>
          </w:tcPr>
          <w:p>
            <w:r>
              <w:rPr/>
              <w:t>10.1、工作频率：4kHz，允差±10％。</w:t>
            </w:r>
          </w:p>
        </w:tc>
      </w:tr>
      <w:tr>
        <w:tc>
          <w:tcPr>
            <w:tcW w:type="dxa" w:w="2076"/>
          </w:tcPr>
          <w:p/>
        </w:tc>
        <w:tc>
          <w:tcPr>
            <w:tcW w:type="dxa" w:w="415"/>
          </w:tcPr>
          <w:p>
            <w:r>
              <w:rPr/>
              <w:t>15</w:t>
            </w:r>
          </w:p>
        </w:tc>
        <w:tc>
          <w:tcPr>
            <w:tcW w:type="dxa" w:w="5814"/>
          </w:tcPr>
          <w:p>
            <w:r>
              <w:rPr/>
              <w:t>10.2、调制频率：0.125Hz，允差±10％。</w:t>
            </w:r>
          </w:p>
        </w:tc>
      </w:tr>
      <w:tr>
        <w:tc>
          <w:tcPr>
            <w:tcW w:type="dxa" w:w="2076"/>
          </w:tcPr>
          <w:p/>
        </w:tc>
        <w:tc>
          <w:tcPr>
            <w:tcW w:type="dxa" w:w="415"/>
          </w:tcPr>
          <w:p>
            <w:r>
              <w:rPr/>
              <w:t>16</w:t>
            </w:r>
          </w:p>
        </w:tc>
        <w:tc>
          <w:tcPr>
            <w:tcW w:type="dxa" w:w="5814"/>
          </w:tcPr>
          <w:p>
            <w:r>
              <w:rPr/>
              <w:t>10.3、差频频率范围：0～112Hz，允差±10％或±1Hz取较大值。</w:t>
            </w:r>
          </w:p>
        </w:tc>
      </w:tr>
      <w:tr>
        <w:tc>
          <w:tcPr>
            <w:tcW w:type="dxa" w:w="2076"/>
          </w:tcPr>
          <w:p/>
        </w:tc>
        <w:tc>
          <w:tcPr>
            <w:tcW w:type="dxa" w:w="415"/>
          </w:tcPr>
          <w:p>
            <w:r>
              <w:rPr/>
              <w:t>17</w:t>
            </w:r>
          </w:p>
        </w:tc>
        <w:tc>
          <w:tcPr>
            <w:tcW w:type="dxa" w:w="5814"/>
          </w:tcPr>
          <w:p>
            <w:r>
              <w:rPr/>
              <w:t>10.4、调幅度：0%、100%，允差±5％。</w:t>
            </w:r>
          </w:p>
        </w:tc>
      </w:tr>
      <w:tr>
        <w:tc>
          <w:tcPr>
            <w:tcW w:type="dxa" w:w="2076"/>
          </w:tcPr>
          <w:p/>
        </w:tc>
        <w:tc>
          <w:tcPr>
            <w:tcW w:type="dxa" w:w="415"/>
          </w:tcPr>
          <w:p>
            <w:r>
              <w:rPr/>
              <w:t>18</w:t>
            </w:r>
          </w:p>
        </w:tc>
        <w:tc>
          <w:tcPr>
            <w:tcW w:type="dxa" w:w="5814"/>
          </w:tcPr>
          <w:p>
            <w:r>
              <w:rPr/>
              <w:t>10.5、差频变化周期：5.5s、32s，允差±10％。</w:t>
            </w:r>
          </w:p>
        </w:tc>
      </w:tr>
      <w:tr>
        <w:tc>
          <w:tcPr>
            <w:tcW w:type="dxa" w:w="2076"/>
          </w:tcPr>
          <w:p>
            <w:r>
              <w:rPr/>
              <w:t>▲</w:t>
            </w:r>
          </w:p>
        </w:tc>
        <w:tc>
          <w:tcPr>
            <w:tcW w:type="dxa" w:w="415"/>
          </w:tcPr>
          <w:p>
            <w:r>
              <w:rPr/>
              <w:t>19</w:t>
            </w:r>
          </w:p>
        </w:tc>
        <w:tc>
          <w:tcPr>
            <w:tcW w:type="dxa" w:w="5814"/>
          </w:tcPr>
          <w:p>
            <w:r>
              <w:rPr/>
              <w:t>▲11、处方：100个固定处方。</w:t>
            </w:r>
          </w:p>
        </w:tc>
      </w:tr>
      <w:tr>
        <w:tc>
          <w:tcPr>
            <w:tcW w:type="dxa" w:w="2076"/>
          </w:tcPr>
          <w:p/>
        </w:tc>
        <w:tc>
          <w:tcPr>
            <w:tcW w:type="dxa" w:w="415"/>
          </w:tcPr>
          <w:p>
            <w:r>
              <w:rPr/>
              <w:t>20</w:t>
            </w:r>
          </w:p>
        </w:tc>
        <w:tc>
          <w:tcPr>
            <w:tcW w:type="dxa" w:w="5814"/>
          </w:tcPr>
          <w:p>
            <w:r>
              <w:rPr/>
              <w:t>12、中频输出电流：在500Ω的负载下，每路输出电流不大于100mA。输出强度分0～99级可调。</w:t>
            </w:r>
          </w:p>
        </w:tc>
      </w:tr>
      <w:tr>
        <w:tc>
          <w:tcPr>
            <w:tcW w:type="dxa" w:w="2076"/>
          </w:tcPr>
          <w:p/>
        </w:tc>
        <w:tc>
          <w:tcPr>
            <w:tcW w:type="dxa" w:w="415"/>
          </w:tcPr>
          <w:p>
            <w:r>
              <w:rPr/>
              <w:t>21</w:t>
            </w:r>
          </w:p>
        </w:tc>
        <w:tc>
          <w:tcPr>
            <w:tcW w:type="dxa" w:w="5814"/>
          </w:tcPr>
          <w:p>
            <w:r>
              <w:rPr/>
              <w:t>13、输出电流稳定度：不同负载下的输出电流变化率应不大于10%。</w:t>
            </w:r>
          </w:p>
        </w:tc>
      </w:tr>
      <w:tr>
        <w:tc>
          <w:tcPr>
            <w:tcW w:type="dxa" w:w="2076"/>
          </w:tcPr>
          <w:p/>
        </w:tc>
        <w:tc>
          <w:tcPr>
            <w:tcW w:type="dxa" w:w="415"/>
          </w:tcPr>
          <w:p>
            <w:r>
              <w:rPr/>
              <w:t>22</w:t>
            </w:r>
          </w:p>
        </w:tc>
        <w:tc>
          <w:tcPr>
            <w:tcW w:type="dxa" w:w="5814"/>
          </w:tcPr>
          <w:p>
            <w:r>
              <w:rPr/>
              <w:t>14、中频输出峰值电压：在开路条件下测量时，中频输出峰值电压不得超过500V。</w:t>
            </w:r>
          </w:p>
        </w:tc>
      </w:tr>
      <w:tr>
        <w:tc>
          <w:tcPr>
            <w:tcW w:type="dxa" w:w="2076"/>
          </w:tcPr>
          <w:p/>
        </w:tc>
        <w:tc>
          <w:tcPr>
            <w:tcW w:type="dxa" w:w="415"/>
          </w:tcPr>
          <w:p>
            <w:r>
              <w:rPr/>
              <w:t>23</w:t>
            </w:r>
          </w:p>
        </w:tc>
        <w:tc>
          <w:tcPr>
            <w:tcW w:type="dxa" w:w="5814"/>
          </w:tcPr>
          <w:p>
            <w:r>
              <w:rPr/>
              <w:t>15、运行：输出设定到最大值时，将输出端开路运行10min后再短路运行5min，治疗仪应能正常工作。</w:t>
            </w:r>
          </w:p>
        </w:tc>
      </w:tr>
      <w:tr>
        <w:tc>
          <w:tcPr>
            <w:tcW w:type="dxa" w:w="2076"/>
          </w:tcPr>
          <w:p/>
        </w:tc>
        <w:tc>
          <w:tcPr>
            <w:tcW w:type="dxa" w:w="415"/>
          </w:tcPr>
          <w:p>
            <w:r>
              <w:rPr/>
              <w:t>24</w:t>
            </w:r>
          </w:p>
        </w:tc>
        <w:tc>
          <w:tcPr>
            <w:tcW w:type="dxa" w:w="5814"/>
          </w:tcPr>
          <w:p>
            <w:r>
              <w:rPr/>
              <w:t>16、电极板温度：38℃～55℃，分6档可调，允差±3℃。</w:t>
            </w:r>
          </w:p>
        </w:tc>
      </w:tr>
      <w:tr>
        <w:tc>
          <w:tcPr>
            <w:tcW w:type="dxa" w:w="2076"/>
          </w:tcPr>
          <w:p/>
        </w:tc>
        <w:tc>
          <w:tcPr>
            <w:tcW w:type="dxa" w:w="415"/>
          </w:tcPr>
          <w:p>
            <w:r>
              <w:rPr/>
              <w:t>25</w:t>
            </w:r>
          </w:p>
        </w:tc>
        <w:tc>
          <w:tcPr>
            <w:tcW w:type="dxa" w:w="5814"/>
          </w:tcPr>
          <w:p>
            <w:r>
              <w:rPr/>
              <w:t>17、离子导入输出直流电流：在500Ω的负载下，每路输出电流不超过50mA，分0～99级可调。</w:t>
            </w:r>
          </w:p>
        </w:tc>
      </w:tr>
      <w:tr>
        <w:tc>
          <w:tcPr>
            <w:tcW w:type="dxa" w:w="2076"/>
          </w:tcPr>
          <w:p/>
        </w:tc>
        <w:tc>
          <w:tcPr>
            <w:tcW w:type="dxa" w:w="415"/>
          </w:tcPr>
          <w:p>
            <w:r>
              <w:rPr/>
              <w:t>26</w:t>
            </w:r>
          </w:p>
        </w:tc>
        <w:tc>
          <w:tcPr>
            <w:tcW w:type="dxa" w:w="5814"/>
          </w:tcPr>
          <w:p>
            <w:r>
              <w:rPr/>
              <w:t>18、治疗时间：治疗时间根据处方不同为20min、25min、30min、40min、45min，治疗时间到了有音响提示，并停止输出，时间允差±1min。</w:t>
            </w:r>
          </w:p>
        </w:tc>
      </w:tr>
      <w:tr>
        <w:tc>
          <w:tcPr>
            <w:tcW w:type="dxa" w:w="2076"/>
          </w:tcPr>
          <w:p>
            <w:r>
              <w:rPr/>
              <w:t>▲</w:t>
            </w:r>
          </w:p>
        </w:tc>
        <w:tc>
          <w:tcPr>
            <w:tcW w:type="dxa" w:w="415"/>
          </w:tcPr>
          <w:p>
            <w:r>
              <w:rPr/>
              <w:t>27</w:t>
            </w:r>
          </w:p>
        </w:tc>
        <w:tc>
          <w:tcPr>
            <w:tcW w:type="dxa" w:w="5814"/>
          </w:tcPr>
          <w:p>
            <w:r>
              <w:rPr/>
              <w:t>▲19、四路中频加透热输出、四路离子导入直流输出、两路干扰电输出，治疗选择多样化。</w:t>
            </w:r>
          </w:p>
        </w:tc>
      </w:tr>
      <w:tr>
        <w:tc>
          <w:tcPr>
            <w:tcW w:type="dxa" w:w="2076"/>
          </w:tcPr>
          <w:p>
            <w:r>
              <w:rPr/>
              <w:t>▲</w:t>
            </w:r>
          </w:p>
        </w:tc>
        <w:tc>
          <w:tcPr>
            <w:tcW w:type="dxa" w:w="415"/>
          </w:tcPr>
          <w:p>
            <w:r>
              <w:rPr/>
              <w:t>28</w:t>
            </w:r>
          </w:p>
        </w:tc>
        <w:tc>
          <w:tcPr>
            <w:tcW w:type="dxa" w:w="5814"/>
          </w:tcPr>
          <w:p>
            <w:r>
              <w:rPr/>
              <w:t>▲20、具备100个处方，便于临床使用。</w:t>
            </w:r>
          </w:p>
        </w:tc>
      </w:tr>
      <w:tr>
        <w:tc>
          <w:tcPr>
            <w:tcW w:type="dxa" w:w="2076"/>
          </w:tcPr>
          <w:p>
            <w:r>
              <w:rPr/>
              <w:t>▲</w:t>
            </w:r>
          </w:p>
        </w:tc>
        <w:tc>
          <w:tcPr>
            <w:tcW w:type="dxa" w:w="415"/>
          </w:tcPr>
          <w:p>
            <w:r>
              <w:rPr/>
              <w:t>29</w:t>
            </w:r>
          </w:p>
        </w:tc>
        <w:tc>
          <w:tcPr>
            <w:tcW w:type="dxa" w:w="5814"/>
          </w:tcPr>
          <w:p>
            <w:r>
              <w:rPr/>
              <w:t>▲21、中频具备不少于六种调制波型和六种调制方式。</w:t>
            </w:r>
          </w:p>
        </w:tc>
      </w:tr>
      <w:tr>
        <w:tc>
          <w:tcPr>
            <w:tcW w:type="dxa" w:w="2076"/>
          </w:tcPr>
          <w:p/>
        </w:tc>
        <w:tc>
          <w:tcPr>
            <w:tcW w:type="dxa" w:w="415"/>
          </w:tcPr>
          <w:p>
            <w:r>
              <w:rPr/>
              <w:t>30</w:t>
            </w:r>
          </w:p>
        </w:tc>
        <w:tc>
          <w:tcPr>
            <w:tcW w:type="dxa" w:w="5814"/>
          </w:tcPr>
          <w:p>
            <w:r>
              <w:rPr/>
              <w:t>22、液晶触摸屏调节，操作简便。</w:t>
            </w:r>
          </w:p>
        </w:tc>
      </w:tr>
      <w:tr>
        <w:tc>
          <w:tcPr>
            <w:tcW w:type="dxa" w:w="2076"/>
          </w:tcPr>
          <w:p/>
        </w:tc>
        <w:tc>
          <w:tcPr>
            <w:tcW w:type="dxa" w:w="415"/>
          </w:tcPr>
          <w:p>
            <w:r>
              <w:rPr/>
              <w:t>31</w:t>
            </w:r>
          </w:p>
        </w:tc>
        <w:tc>
          <w:tcPr>
            <w:tcW w:type="dxa" w:w="5814"/>
          </w:tcPr>
          <w:p>
            <w:r>
              <w:rPr/>
              <w:t>23、采用调制中频电流，兼具中频和低频的特点，体感丰富。</w:t>
            </w:r>
          </w:p>
        </w:tc>
      </w:tr>
      <w:tr>
        <w:tc>
          <w:tcPr>
            <w:tcW w:type="dxa" w:w="2076"/>
          </w:tcPr>
          <w:p/>
        </w:tc>
        <w:tc>
          <w:tcPr>
            <w:tcW w:type="dxa" w:w="415"/>
          </w:tcPr>
          <w:p>
            <w:r>
              <w:rPr/>
              <w:t>32</w:t>
            </w:r>
          </w:p>
        </w:tc>
        <w:tc>
          <w:tcPr>
            <w:tcW w:type="dxa" w:w="5814"/>
          </w:tcPr>
          <w:p>
            <w:r>
              <w:rPr/>
              <w:t>三、适应症（不限于以下适用症）</w:t>
            </w:r>
          </w:p>
        </w:tc>
      </w:tr>
      <w:tr>
        <w:tc>
          <w:tcPr>
            <w:tcW w:type="dxa" w:w="2076"/>
          </w:tcPr>
          <w:p/>
        </w:tc>
        <w:tc>
          <w:tcPr>
            <w:tcW w:type="dxa" w:w="415"/>
          </w:tcPr>
          <w:p>
            <w:r>
              <w:rPr/>
              <w:t>33</w:t>
            </w:r>
          </w:p>
        </w:tc>
        <w:tc>
          <w:tcPr>
            <w:tcW w:type="dxa" w:w="5814"/>
          </w:tcPr>
          <w:p>
            <w:r>
              <w:rPr/>
              <w:t>对肩周炎、肱骨外上髁炎、颈椎病、腰椎间盘突出症、退行性骨性关节病、风湿性关节炎、类风湿关节炎、捩伤、挫伤、肌纤维织炎、肌肉劳损、狭窄性腱鞘炎、坐骨神经痛、周围神经伤病、关节挛缩具有消炎和镇痛作用；对肌炎、骨折延迟愈合具有改善局部血液循环和促进炎症消散的作用；对废用性肌萎缩、尿潴留、神经或肌肉伤病后肌肉功能障碍具有兴奋神经肌肉的作用。</w:t>
            </w:r>
          </w:p>
        </w:tc>
      </w:tr>
      <w:tr>
        <w:tc>
          <w:tcPr>
            <w:tcW w:type="dxa" w:w="2076"/>
          </w:tcPr>
          <w:p>
            <w:r>
              <w:rPr/>
              <w:t>说明</w:t>
            </w:r>
          </w:p>
        </w:tc>
        <w:tc>
          <w:tcPr>
            <w:tcW w:type="dxa" w:w="6229"/>
            <w:gridSpan w:val="2"/>
          </w:tcPr>
          <w:p>
            <w:pPr>
              <w:jc w:val="left"/>
            </w:pPr>
            <w:r>
              <w:rPr/>
              <w:t>打“★”号条款为实质性条款，若有任何一条负偏离或不满足则导致投标无效。</w:t>
            </w:r>
            <w:r>
              <w:br/>
            </w:r>
            <w:r>
              <w:rPr/>
              <w:t>打“▲”号条款为重要技术参数，若有部分“▲”条款未响应或不满足，将导致其响应性评审加重扣分，但不作为无效投标条款。</w:t>
            </w:r>
          </w:p>
        </w:tc>
      </w:tr>
    </w:tbl>
    <w:p>
      <w:r>
        <w:rPr>
          <w:b/>
        </w:rPr>
        <w:t>附表</w:t>
      </w:r>
      <w:r>
        <w:rPr>
          <w:b/>
        </w:rPr>
        <w:t>六</w:t>
      </w:r>
      <w:r>
        <w:rPr>
          <w:b/>
        </w:rPr>
        <w:t>：</w:t>
      </w:r>
      <w:r>
        <w:rPr>
          <w:b/>
        </w:rPr>
        <w:t>立体动态干扰电治疗仪</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r>
              <w:rPr/>
              <w:t>参数性质</w:t>
            </w:r>
          </w:p>
        </w:tc>
        <w:tc>
          <w:tcPr>
            <w:tcW w:type="dxa" w:w="415"/>
          </w:tcPr>
          <w:p>
            <w:r>
              <w:rPr/>
              <w:t>序号</w:t>
            </w:r>
          </w:p>
        </w:tc>
        <w:tc>
          <w:tcPr>
            <w:tcW w:type="dxa" w:w="5814"/>
          </w:tcPr>
          <w:p>
            <w:r>
              <w:rPr/>
              <w:t>具体技术(参数)要求</w:t>
            </w:r>
          </w:p>
        </w:tc>
      </w:tr>
      <w:tr>
        <w:tc>
          <w:tcPr>
            <w:tcW w:type="dxa" w:w="2076"/>
          </w:tcPr>
          <w:p/>
        </w:tc>
        <w:tc>
          <w:tcPr>
            <w:tcW w:type="dxa" w:w="415"/>
          </w:tcPr>
          <w:p>
            <w:r>
              <w:rPr/>
              <w:t>1</w:t>
            </w:r>
          </w:p>
        </w:tc>
        <w:tc>
          <w:tcPr>
            <w:tcW w:type="dxa" w:w="5814"/>
          </w:tcPr>
          <w:p>
            <w:r>
              <w:rPr/>
              <w:t>一、工作原理</w:t>
            </w:r>
          </w:p>
        </w:tc>
      </w:tr>
      <w:tr>
        <w:tc>
          <w:tcPr>
            <w:tcW w:type="dxa" w:w="2076"/>
          </w:tcPr>
          <w:p/>
        </w:tc>
        <w:tc>
          <w:tcPr>
            <w:tcW w:type="dxa" w:w="415"/>
          </w:tcPr>
          <w:p>
            <w:r>
              <w:rPr/>
              <w:t>2</w:t>
            </w:r>
          </w:p>
        </w:tc>
        <w:tc>
          <w:tcPr>
            <w:tcW w:type="dxa" w:w="5814"/>
          </w:tcPr>
          <w:p>
            <w:r>
              <w:rPr/>
              <w:t>通过电流强度不断发生节律性动态变化，从多个角度、方向对机体进行刺激，并使深部组织获得更加均匀的作用强度，具有镇痛、改善局部血液循环、引起肌肉神经兴奋、调节内脏器官功能、调节植物神经功能的作用。</w:t>
            </w:r>
          </w:p>
        </w:tc>
      </w:tr>
      <w:tr>
        <w:tc>
          <w:tcPr>
            <w:tcW w:type="dxa" w:w="2076"/>
          </w:tcPr>
          <w:p/>
        </w:tc>
        <w:tc>
          <w:tcPr>
            <w:tcW w:type="dxa" w:w="415"/>
          </w:tcPr>
          <w:p>
            <w:r>
              <w:rPr/>
              <w:t>3</w:t>
            </w:r>
          </w:p>
        </w:tc>
        <w:tc>
          <w:tcPr>
            <w:tcW w:type="dxa" w:w="5814"/>
          </w:tcPr>
          <w:p>
            <w:r>
              <w:rPr/>
              <w:t>二、技术参数</w:t>
            </w:r>
          </w:p>
        </w:tc>
      </w:tr>
      <w:tr>
        <w:tc>
          <w:tcPr>
            <w:tcW w:type="dxa" w:w="2076"/>
          </w:tcPr>
          <w:p/>
        </w:tc>
        <w:tc>
          <w:tcPr>
            <w:tcW w:type="dxa" w:w="415"/>
          </w:tcPr>
          <w:p>
            <w:r>
              <w:rPr/>
              <w:t>4</w:t>
            </w:r>
          </w:p>
        </w:tc>
        <w:tc>
          <w:tcPr>
            <w:tcW w:type="dxa" w:w="5814"/>
          </w:tcPr>
          <w:p>
            <w:r>
              <w:rPr/>
              <w:t>1、额定电压：AC 220V。</w:t>
            </w:r>
          </w:p>
        </w:tc>
      </w:tr>
      <w:tr>
        <w:tc>
          <w:tcPr>
            <w:tcW w:type="dxa" w:w="2076"/>
          </w:tcPr>
          <w:p/>
        </w:tc>
        <w:tc>
          <w:tcPr>
            <w:tcW w:type="dxa" w:w="415"/>
          </w:tcPr>
          <w:p>
            <w:r>
              <w:rPr/>
              <w:t>5</w:t>
            </w:r>
          </w:p>
        </w:tc>
        <w:tc>
          <w:tcPr>
            <w:tcW w:type="dxa" w:w="5814"/>
          </w:tcPr>
          <w:p>
            <w:r>
              <w:rPr/>
              <w:t>2、额定频率：50Hz。</w:t>
            </w:r>
          </w:p>
        </w:tc>
      </w:tr>
      <w:tr>
        <w:tc>
          <w:tcPr>
            <w:tcW w:type="dxa" w:w="2076"/>
          </w:tcPr>
          <w:p/>
        </w:tc>
        <w:tc>
          <w:tcPr>
            <w:tcW w:type="dxa" w:w="415"/>
          </w:tcPr>
          <w:p>
            <w:r>
              <w:rPr/>
              <w:t>6</w:t>
            </w:r>
          </w:p>
        </w:tc>
        <w:tc>
          <w:tcPr>
            <w:tcW w:type="dxa" w:w="5814"/>
          </w:tcPr>
          <w:p>
            <w:r>
              <w:rPr/>
              <w:t>3、额定输入功率：150VA。</w:t>
            </w:r>
          </w:p>
        </w:tc>
      </w:tr>
      <w:tr>
        <w:tc>
          <w:tcPr>
            <w:tcW w:type="dxa" w:w="2076"/>
          </w:tcPr>
          <w:p>
            <w:r>
              <w:rPr/>
              <w:t>▲</w:t>
            </w:r>
          </w:p>
        </w:tc>
        <w:tc>
          <w:tcPr>
            <w:tcW w:type="dxa" w:w="415"/>
          </w:tcPr>
          <w:p>
            <w:r>
              <w:rPr/>
              <w:t>7</w:t>
            </w:r>
          </w:p>
        </w:tc>
        <w:tc>
          <w:tcPr>
            <w:tcW w:type="dxa" w:w="5814"/>
          </w:tcPr>
          <w:p>
            <w:r>
              <w:rPr/>
              <w:t>▲4、输出通道：三通道，支持三维（六电极）干涉波输出、两维（四电极）干涉波输出、单路（二电极）中频输出可选，任何一路都支持单维中频输出（每路单维需要二电极）。</w:t>
            </w:r>
          </w:p>
        </w:tc>
      </w:tr>
      <w:tr>
        <w:tc>
          <w:tcPr>
            <w:tcW w:type="dxa" w:w="2076"/>
          </w:tcPr>
          <w:p/>
        </w:tc>
        <w:tc>
          <w:tcPr>
            <w:tcW w:type="dxa" w:w="415"/>
          </w:tcPr>
          <w:p>
            <w:r>
              <w:rPr/>
              <w:t>8</w:t>
            </w:r>
          </w:p>
        </w:tc>
        <w:tc>
          <w:tcPr>
            <w:tcW w:type="dxa" w:w="5814"/>
          </w:tcPr>
          <w:p>
            <w:r>
              <w:rPr/>
              <w:t>5、输出基频：2～6kHz可选；输出波形：调制正弦波。</w:t>
            </w:r>
          </w:p>
        </w:tc>
      </w:tr>
      <w:tr>
        <w:tc>
          <w:tcPr>
            <w:tcW w:type="dxa" w:w="2076"/>
          </w:tcPr>
          <w:p>
            <w:r>
              <w:rPr/>
              <w:t>▲</w:t>
            </w:r>
          </w:p>
        </w:tc>
        <w:tc>
          <w:tcPr>
            <w:tcW w:type="dxa" w:w="415"/>
          </w:tcPr>
          <w:p>
            <w:r>
              <w:rPr/>
              <w:t>9</w:t>
            </w:r>
          </w:p>
        </w:tc>
        <w:tc>
          <w:tcPr>
            <w:tcW w:type="dxa" w:w="5814"/>
          </w:tcPr>
          <w:p>
            <w:r>
              <w:rPr/>
              <w:t>▲6、调制波形：单向正弦波、单向方波、单向三角波、双向正弦波、双向方波、双向三角波六种波形。</w:t>
            </w:r>
          </w:p>
        </w:tc>
      </w:tr>
      <w:tr>
        <w:tc>
          <w:tcPr>
            <w:tcW w:type="dxa" w:w="2076"/>
          </w:tcPr>
          <w:p/>
        </w:tc>
        <w:tc>
          <w:tcPr>
            <w:tcW w:type="dxa" w:w="415"/>
          </w:tcPr>
          <w:p>
            <w:r>
              <w:rPr/>
              <w:t>10</w:t>
            </w:r>
          </w:p>
        </w:tc>
        <w:tc>
          <w:tcPr>
            <w:tcW w:type="dxa" w:w="5814"/>
          </w:tcPr>
          <w:p>
            <w:r>
              <w:rPr/>
              <w:t>7、干涉波差频频率：1～200Hz。</w:t>
            </w:r>
          </w:p>
        </w:tc>
      </w:tr>
      <w:tr>
        <w:tc>
          <w:tcPr>
            <w:tcW w:type="dxa" w:w="2076"/>
          </w:tcPr>
          <w:p/>
        </w:tc>
        <w:tc>
          <w:tcPr>
            <w:tcW w:type="dxa" w:w="415"/>
          </w:tcPr>
          <w:p>
            <w:r>
              <w:rPr/>
              <w:t>11</w:t>
            </w:r>
          </w:p>
        </w:tc>
        <w:tc>
          <w:tcPr>
            <w:tcW w:type="dxa" w:w="5814"/>
          </w:tcPr>
          <w:p>
            <w:r>
              <w:rPr/>
              <w:t>8、治疗仪每路最大输出电流有效值：60mA，允差±10%。</w:t>
            </w:r>
          </w:p>
        </w:tc>
      </w:tr>
      <w:tr>
        <w:tc>
          <w:tcPr>
            <w:tcW w:type="dxa" w:w="2076"/>
          </w:tcPr>
          <w:p/>
        </w:tc>
        <w:tc>
          <w:tcPr>
            <w:tcW w:type="dxa" w:w="415"/>
          </w:tcPr>
          <w:p>
            <w:r>
              <w:rPr/>
              <w:t>12</w:t>
            </w:r>
          </w:p>
        </w:tc>
        <w:tc>
          <w:tcPr>
            <w:tcW w:type="dxa" w:w="5814"/>
          </w:tcPr>
          <w:p>
            <w:r>
              <w:rPr/>
              <w:t>9、治疗仪输出电流变化率应不大于10%。</w:t>
            </w:r>
          </w:p>
        </w:tc>
      </w:tr>
      <w:tr>
        <w:tc>
          <w:tcPr>
            <w:tcW w:type="dxa" w:w="2076"/>
          </w:tcPr>
          <w:p>
            <w:r>
              <w:rPr/>
              <w:t>▲</w:t>
            </w:r>
          </w:p>
        </w:tc>
        <w:tc>
          <w:tcPr>
            <w:tcW w:type="dxa" w:w="415"/>
          </w:tcPr>
          <w:p>
            <w:r>
              <w:rPr/>
              <w:t>13</w:t>
            </w:r>
          </w:p>
        </w:tc>
        <w:tc>
          <w:tcPr>
            <w:tcW w:type="dxa" w:w="5814"/>
          </w:tcPr>
          <w:p>
            <w:r>
              <w:rPr/>
              <w:t>▲10、调制方式：单双向调制可选；调制度：0/25/50/75/100%可选。</w:t>
            </w:r>
          </w:p>
        </w:tc>
      </w:tr>
      <w:tr>
        <w:tc>
          <w:tcPr>
            <w:tcW w:type="dxa" w:w="2076"/>
          </w:tcPr>
          <w:p/>
        </w:tc>
        <w:tc>
          <w:tcPr>
            <w:tcW w:type="dxa" w:w="415"/>
          </w:tcPr>
          <w:p>
            <w:r>
              <w:rPr/>
              <w:t>14</w:t>
            </w:r>
          </w:p>
        </w:tc>
        <w:tc>
          <w:tcPr>
            <w:tcW w:type="dxa" w:w="5814"/>
          </w:tcPr>
          <w:p>
            <w:r>
              <w:rPr/>
              <w:t>11、调制频率：0～152Hz。</w:t>
            </w:r>
          </w:p>
        </w:tc>
      </w:tr>
      <w:tr>
        <w:tc>
          <w:tcPr>
            <w:tcW w:type="dxa" w:w="2076"/>
          </w:tcPr>
          <w:p/>
        </w:tc>
        <w:tc>
          <w:tcPr>
            <w:tcW w:type="dxa" w:w="415"/>
          </w:tcPr>
          <w:p>
            <w:r>
              <w:rPr/>
              <w:t>15</w:t>
            </w:r>
          </w:p>
        </w:tc>
        <w:tc>
          <w:tcPr>
            <w:tcW w:type="dxa" w:w="5814"/>
          </w:tcPr>
          <w:p>
            <w:r>
              <w:rPr/>
              <w:t>12、电极种类：吸附电极、普通电极，吸附电极具有负压拔罐功能。</w:t>
            </w:r>
          </w:p>
        </w:tc>
      </w:tr>
      <w:tr>
        <w:tc>
          <w:tcPr>
            <w:tcW w:type="dxa" w:w="2076"/>
          </w:tcPr>
          <w:p/>
        </w:tc>
        <w:tc>
          <w:tcPr>
            <w:tcW w:type="dxa" w:w="415"/>
          </w:tcPr>
          <w:p>
            <w:r>
              <w:rPr/>
              <w:t>16</w:t>
            </w:r>
          </w:p>
        </w:tc>
        <w:tc>
          <w:tcPr>
            <w:tcW w:type="dxa" w:w="5814"/>
          </w:tcPr>
          <w:p>
            <w:r>
              <w:rPr/>
              <w:t>13、负压装置：具有负压装置，负压调节范围：-20kPa～-40kPa可调，级差5kPa，允差±10%。</w:t>
            </w:r>
          </w:p>
        </w:tc>
      </w:tr>
      <w:tr>
        <w:tc>
          <w:tcPr>
            <w:tcW w:type="dxa" w:w="2076"/>
          </w:tcPr>
          <w:p/>
        </w:tc>
        <w:tc>
          <w:tcPr>
            <w:tcW w:type="dxa" w:w="415"/>
          </w:tcPr>
          <w:p>
            <w:r>
              <w:rPr/>
              <w:t>17</w:t>
            </w:r>
          </w:p>
        </w:tc>
        <w:tc>
          <w:tcPr>
            <w:tcW w:type="dxa" w:w="5814"/>
          </w:tcPr>
          <w:p>
            <w:r>
              <w:rPr/>
              <w:t>14、处方模式：五种，IFC、IFCW、PMC、PMC2、可编程处方；具备干扰电疗法和调制中频电疗法。</w:t>
            </w:r>
          </w:p>
        </w:tc>
      </w:tr>
      <w:tr>
        <w:tc>
          <w:tcPr>
            <w:tcW w:type="dxa" w:w="2076"/>
          </w:tcPr>
          <w:p/>
        </w:tc>
        <w:tc>
          <w:tcPr>
            <w:tcW w:type="dxa" w:w="415"/>
          </w:tcPr>
          <w:p>
            <w:r>
              <w:rPr/>
              <w:t>18</w:t>
            </w:r>
          </w:p>
        </w:tc>
        <w:tc>
          <w:tcPr>
            <w:tcW w:type="dxa" w:w="5814"/>
          </w:tcPr>
          <w:p>
            <w:r>
              <w:rPr/>
              <w:t>15、治疗模式：五种，低、中、高、广域、低高，根据频率划分范围，针对不同疾病选择对应的治疗模式。</w:t>
            </w:r>
          </w:p>
        </w:tc>
      </w:tr>
      <w:tr>
        <w:tc>
          <w:tcPr>
            <w:tcW w:type="dxa" w:w="2076"/>
          </w:tcPr>
          <w:p>
            <w:r>
              <w:rPr/>
              <w:t>▲</w:t>
            </w:r>
          </w:p>
        </w:tc>
        <w:tc>
          <w:tcPr>
            <w:tcW w:type="dxa" w:w="415"/>
          </w:tcPr>
          <w:p>
            <w:r>
              <w:rPr/>
              <w:t>19</w:t>
            </w:r>
          </w:p>
        </w:tc>
        <w:tc>
          <w:tcPr>
            <w:tcW w:type="dxa" w:w="5814"/>
          </w:tcPr>
          <w:p>
            <w:r>
              <w:rPr/>
              <w:t>▲16、动态节律：0（off）、1s、2s、3s、4s、5s、6s、7s、8s、9s分十档可选，允差±10%。</w:t>
            </w:r>
          </w:p>
        </w:tc>
      </w:tr>
      <w:tr>
        <w:tc>
          <w:tcPr>
            <w:tcW w:type="dxa" w:w="2076"/>
          </w:tcPr>
          <w:p/>
        </w:tc>
        <w:tc>
          <w:tcPr>
            <w:tcW w:type="dxa" w:w="415"/>
          </w:tcPr>
          <w:p>
            <w:r>
              <w:rPr/>
              <w:t>20</w:t>
            </w:r>
          </w:p>
        </w:tc>
        <w:tc>
          <w:tcPr>
            <w:tcW w:type="dxa" w:w="5814"/>
          </w:tcPr>
          <w:p>
            <w:r>
              <w:rPr/>
              <w:t>17、动态位移应不超过动态节律的±30%。</w:t>
            </w:r>
          </w:p>
        </w:tc>
      </w:tr>
      <w:tr>
        <w:tc>
          <w:tcPr>
            <w:tcW w:type="dxa" w:w="2076"/>
          </w:tcPr>
          <w:p/>
        </w:tc>
        <w:tc>
          <w:tcPr>
            <w:tcW w:type="dxa" w:w="415"/>
          </w:tcPr>
          <w:p>
            <w:r>
              <w:rPr/>
              <w:t>21</w:t>
            </w:r>
          </w:p>
        </w:tc>
        <w:tc>
          <w:tcPr>
            <w:tcW w:type="dxa" w:w="5814"/>
          </w:tcPr>
          <w:p>
            <w:r>
              <w:rPr/>
              <w:t>18、差频周期：1/F（随机变化）、15s、30s、60s分四档可选，选择15s、30s、60s时允差±10%。</w:t>
            </w:r>
          </w:p>
        </w:tc>
      </w:tr>
      <w:tr>
        <w:tc>
          <w:tcPr>
            <w:tcW w:type="dxa" w:w="2076"/>
          </w:tcPr>
          <w:p/>
        </w:tc>
        <w:tc>
          <w:tcPr>
            <w:tcW w:type="dxa" w:w="415"/>
          </w:tcPr>
          <w:p>
            <w:r>
              <w:rPr/>
              <w:t>22</w:t>
            </w:r>
          </w:p>
        </w:tc>
        <w:tc>
          <w:tcPr>
            <w:tcW w:type="dxa" w:w="5814"/>
          </w:tcPr>
          <w:p>
            <w:r>
              <w:rPr/>
              <w:t>19、定时设置范围：1min～99min连续可调，级差1min，允差±5%。治疗仪治疗时间结束，有蜂鸣器提示声。</w:t>
            </w:r>
          </w:p>
        </w:tc>
      </w:tr>
      <w:tr>
        <w:tc>
          <w:tcPr>
            <w:tcW w:type="dxa" w:w="2076"/>
          </w:tcPr>
          <w:p/>
        </w:tc>
        <w:tc>
          <w:tcPr>
            <w:tcW w:type="dxa" w:w="415"/>
          </w:tcPr>
          <w:p>
            <w:r>
              <w:rPr/>
              <w:t>23</w:t>
            </w:r>
          </w:p>
        </w:tc>
        <w:tc>
          <w:tcPr>
            <w:tcW w:type="dxa" w:w="5814"/>
          </w:tcPr>
          <w:p>
            <w:r>
              <w:rPr/>
              <w:t>20、一键飞梭旋钮，360°无死角旋转精细调节，对强度调控精细精准，旋钮自动锁定，避免使用中误操作。</w:t>
            </w:r>
          </w:p>
        </w:tc>
      </w:tr>
      <w:tr>
        <w:tc>
          <w:tcPr>
            <w:tcW w:type="dxa" w:w="2076"/>
          </w:tcPr>
          <w:p/>
        </w:tc>
        <w:tc>
          <w:tcPr>
            <w:tcW w:type="dxa" w:w="415"/>
          </w:tcPr>
          <w:p>
            <w:r>
              <w:rPr/>
              <w:t>24</w:t>
            </w:r>
          </w:p>
        </w:tc>
        <w:tc>
          <w:tcPr>
            <w:tcW w:type="dxa" w:w="5814"/>
          </w:tcPr>
          <w:p>
            <w:r>
              <w:rPr/>
              <w:t>21、治疗结束输出强度自动归零并声音提示。</w:t>
            </w:r>
          </w:p>
        </w:tc>
      </w:tr>
      <w:tr>
        <w:tc>
          <w:tcPr>
            <w:tcW w:type="dxa" w:w="2076"/>
          </w:tcPr>
          <w:p/>
        </w:tc>
        <w:tc>
          <w:tcPr>
            <w:tcW w:type="dxa" w:w="415"/>
          </w:tcPr>
          <w:p>
            <w:r>
              <w:rPr/>
              <w:t>25</w:t>
            </w:r>
          </w:p>
        </w:tc>
        <w:tc>
          <w:tcPr>
            <w:tcW w:type="dxa" w:w="5814"/>
          </w:tcPr>
          <w:p>
            <w:r>
              <w:rPr/>
              <w:t>22、输出电极线共有橙、黄、蓝三种颜色，以方便区分电极并减少电极线缠绕。</w:t>
            </w:r>
          </w:p>
        </w:tc>
      </w:tr>
      <w:tr>
        <w:tc>
          <w:tcPr>
            <w:tcW w:type="dxa" w:w="2076"/>
          </w:tcPr>
          <w:p/>
        </w:tc>
        <w:tc>
          <w:tcPr>
            <w:tcW w:type="dxa" w:w="415"/>
          </w:tcPr>
          <w:p>
            <w:r>
              <w:rPr/>
              <w:t>26</w:t>
            </w:r>
          </w:p>
        </w:tc>
        <w:tc>
          <w:tcPr>
            <w:tcW w:type="dxa" w:w="5814"/>
          </w:tcPr>
          <w:p>
            <w:r>
              <w:rPr/>
              <w:t>23、治疗过程中吸附电极脱落报警且输出归零，防止击伤患者及无效治疗。</w:t>
            </w:r>
          </w:p>
        </w:tc>
      </w:tr>
      <w:tr>
        <w:tc>
          <w:tcPr>
            <w:tcW w:type="dxa" w:w="2076"/>
          </w:tcPr>
          <w:p>
            <w:r>
              <w:rPr/>
              <w:t>▲</w:t>
            </w:r>
          </w:p>
        </w:tc>
        <w:tc>
          <w:tcPr>
            <w:tcW w:type="dxa" w:w="415"/>
          </w:tcPr>
          <w:p>
            <w:r>
              <w:rPr/>
              <w:t>27</w:t>
            </w:r>
          </w:p>
        </w:tc>
        <w:tc>
          <w:tcPr>
            <w:tcW w:type="dxa" w:w="5814"/>
          </w:tcPr>
          <w:p>
            <w:r>
              <w:rPr/>
              <w:t>▲24、多重安全保护：过电流保护、过电压保护、断路保护。</w:t>
            </w:r>
          </w:p>
        </w:tc>
      </w:tr>
      <w:tr>
        <w:tc>
          <w:tcPr>
            <w:tcW w:type="dxa" w:w="2076"/>
          </w:tcPr>
          <w:p/>
        </w:tc>
        <w:tc>
          <w:tcPr>
            <w:tcW w:type="dxa" w:w="415"/>
          </w:tcPr>
          <w:p>
            <w:r>
              <w:rPr/>
              <w:t>28</w:t>
            </w:r>
          </w:p>
        </w:tc>
        <w:tc>
          <w:tcPr>
            <w:tcW w:type="dxa" w:w="5814"/>
          </w:tcPr>
          <w:p>
            <w:r>
              <w:rPr/>
              <w:t>25、多种输出模式，支持三维（六电极）干涉波输出、两维（四电极）干涉波输出、单路（二电极）中频输出可选，最多三路中频输出。</w:t>
            </w:r>
          </w:p>
        </w:tc>
      </w:tr>
      <w:tr>
        <w:tc>
          <w:tcPr>
            <w:tcW w:type="dxa" w:w="2076"/>
          </w:tcPr>
          <w:p/>
        </w:tc>
        <w:tc>
          <w:tcPr>
            <w:tcW w:type="dxa" w:w="415"/>
          </w:tcPr>
          <w:p>
            <w:r>
              <w:rPr/>
              <w:t>29</w:t>
            </w:r>
          </w:p>
        </w:tc>
        <w:tc>
          <w:tcPr>
            <w:tcW w:type="dxa" w:w="5814"/>
          </w:tcPr>
          <w:p>
            <w:r>
              <w:rPr/>
              <w:t>26、具备六种波形和十档动态节律。</w:t>
            </w:r>
          </w:p>
        </w:tc>
      </w:tr>
      <w:tr>
        <w:tc>
          <w:tcPr>
            <w:tcW w:type="dxa" w:w="2076"/>
          </w:tcPr>
          <w:p/>
        </w:tc>
        <w:tc>
          <w:tcPr>
            <w:tcW w:type="dxa" w:w="415"/>
          </w:tcPr>
          <w:p>
            <w:r>
              <w:rPr/>
              <w:t>30</w:t>
            </w:r>
          </w:p>
        </w:tc>
        <w:tc>
          <w:tcPr>
            <w:tcW w:type="dxa" w:w="5814"/>
          </w:tcPr>
          <w:p>
            <w:r>
              <w:rPr/>
              <w:t>27、内置4个固定处方和一个可编程处方，便于使用。</w:t>
            </w:r>
          </w:p>
        </w:tc>
      </w:tr>
      <w:tr>
        <w:tc>
          <w:tcPr>
            <w:tcW w:type="dxa" w:w="2076"/>
          </w:tcPr>
          <w:p/>
        </w:tc>
        <w:tc>
          <w:tcPr>
            <w:tcW w:type="dxa" w:w="415"/>
          </w:tcPr>
          <w:p>
            <w:r>
              <w:rPr/>
              <w:t>31</w:t>
            </w:r>
          </w:p>
        </w:tc>
        <w:tc>
          <w:tcPr>
            <w:tcW w:type="dxa" w:w="5814"/>
          </w:tcPr>
          <w:p>
            <w:r>
              <w:rPr/>
              <w:t>28、具备多重安全保护，吸附电极脱落报警、过电流保护、过电压保护、断路保护等。</w:t>
            </w:r>
          </w:p>
        </w:tc>
      </w:tr>
      <w:tr>
        <w:tc>
          <w:tcPr>
            <w:tcW w:type="dxa" w:w="2076"/>
          </w:tcPr>
          <w:p/>
        </w:tc>
        <w:tc>
          <w:tcPr>
            <w:tcW w:type="dxa" w:w="415"/>
          </w:tcPr>
          <w:p>
            <w:r>
              <w:rPr/>
              <w:t>32</w:t>
            </w:r>
          </w:p>
        </w:tc>
        <w:tc>
          <w:tcPr>
            <w:tcW w:type="dxa" w:w="5814"/>
          </w:tcPr>
          <w:p>
            <w:r>
              <w:rPr/>
              <w:t>29、两种电极可选，吸附电极具有负压拔罐功能。</w:t>
            </w:r>
          </w:p>
        </w:tc>
      </w:tr>
      <w:tr>
        <w:tc>
          <w:tcPr>
            <w:tcW w:type="dxa" w:w="2076"/>
          </w:tcPr>
          <w:p/>
        </w:tc>
        <w:tc>
          <w:tcPr>
            <w:tcW w:type="dxa" w:w="415"/>
          </w:tcPr>
          <w:p>
            <w:r>
              <w:rPr/>
              <w:t>33</w:t>
            </w:r>
          </w:p>
        </w:tc>
        <w:tc>
          <w:tcPr>
            <w:tcW w:type="dxa" w:w="5814"/>
          </w:tcPr>
          <w:p>
            <w:r>
              <w:rPr/>
              <w:t>三、适应症（不限于以下适用症）</w:t>
            </w:r>
          </w:p>
        </w:tc>
      </w:tr>
      <w:tr>
        <w:tc>
          <w:tcPr>
            <w:tcW w:type="dxa" w:w="2076"/>
          </w:tcPr>
          <w:p/>
        </w:tc>
        <w:tc>
          <w:tcPr>
            <w:tcW w:type="dxa" w:w="415"/>
          </w:tcPr>
          <w:p>
            <w:r>
              <w:rPr/>
              <w:t>34</w:t>
            </w:r>
          </w:p>
        </w:tc>
        <w:tc>
          <w:tcPr>
            <w:tcW w:type="dxa" w:w="5814"/>
          </w:tcPr>
          <w:p>
            <w:r>
              <w:rPr/>
              <w:t>该产品对肩周炎、肱骨外上髁炎、颈椎病、腰椎间盘突出症、退行性骨性关节病、风湿性关节炎、类风湿性关节炎、捩伤、挫伤、肌纤维织炎、腰肌劳损、狭窄性腱鞘炎、坐骨神经痛、周围神经伤病、关节挛缩具有消炎和镇痛作用，对肌炎、骨折延迟愈合具有改善局部血液循环和促进炎症消散的作用，对废用性肌萎缩、尿潴留、神经或肌肉伤病后肌肉功能障碍具有兴奋神经肌肉的作用。</w:t>
            </w:r>
          </w:p>
        </w:tc>
      </w:tr>
      <w:tr>
        <w:tc>
          <w:tcPr>
            <w:tcW w:type="dxa" w:w="2076"/>
          </w:tcPr>
          <w:p>
            <w:r>
              <w:rPr/>
              <w:t>说明</w:t>
            </w:r>
          </w:p>
        </w:tc>
        <w:tc>
          <w:tcPr>
            <w:tcW w:type="dxa" w:w="6229"/>
            <w:gridSpan w:val="2"/>
          </w:tcPr>
          <w:p>
            <w:pPr>
              <w:jc w:val="left"/>
            </w:pPr>
            <w:r>
              <w:rPr/>
              <w:t>打“★”号条款为实质性条款，若有任何一条负偏离或不满足则导致投标无效。</w:t>
            </w:r>
            <w:r>
              <w:br/>
            </w:r>
            <w:r>
              <w:rPr/>
              <w:t>打“▲”号条款为重要技术参数，若有部分“▲”条款未响应或不满足，将导致其响应性评审加重扣分，但不作为无效投标条款。</w:t>
            </w:r>
          </w:p>
        </w:tc>
      </w:tr>
    </w:tbl>
    <w:p>
      <w:r>
        <w:rPr>
          <w:b/>
        </w:rPr>
        <w:t>附表</w:t>
      </w:r>
      <w:r>
        <w:rPr>
          <w:b/>
        </w:rPr>
        <w:t>七</w:t>
      </w:r>
      <w:r>
        <w:rPr>
          <w:b/>
        </w:rPr>
        <w:t>：</w:t>
      </w:r>
      <w:r>
        <w:rPr>
          <w:b/>
        </w:rPr>
        <w:t>体外冲击波（特色治疗室)</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r>
              <w:rPr/>
              <w:t>参数性质</w:t>
            </w:r>
          </w:p>
        </w:tc>
        <w:tc>
          <w:tcPr>
            <w:tcW w:type="dxa" w:w="415"/>
          </w:tcPr>
          <w:p>
            <w:r>
              <w:rPr/>
              <w:t>序号</w:t>
            </w:r>
          </w:p>
        </w:tc>
        <w:tc>
          <w:tcPr>
            <w:tcW w:type="dxa" w:w="5814"/>
          </w:tcPr>
          <w:p>
            <w:r>
              <w:rPr/>
              <w:t>具体技术(参数)要求</w:t>
            </w:r>
          </w:p>
        </w:tc>
      </w:tr>
      <w:tr>
        <w:tc>
          <w:tcPr>
            <w:tcW w:type="dxa" w:w="2076"/>
          </w:tcPr>
          <w:p/>
        </w:tc>
        <w:tc>
          <w:tcPr>
            <w:tcW w:type="dxa" w:w="415"/>
          </w:tcPr>
          <w:p>
            <w:r>
              <w:rPr/>
              <w:t>1</w:t>
            </w:r>
          </w:p>
        </w:tc>
        <w:tc>
          <w:tcPr>
            <w:tcW w:type="dxa" w:w="5814"/>
          </w:tcPr>
          <w:p>
            <w:r>
              <w:rPr/>
              <w:t>一、工作原理</w:t>
            </w:r>
          </w:p>
        </w:tc>
      </w:tr>
      <w:tr>
        <w:tc>
          <w:tcPr>
            <w:tcW w:type="dxa" w:w="2076"/>
          </w:tcPr>
          <w:p/>
        </w:tc>
        <w:tc>
          <w:tcPr>
            <w:tcW w:type="dxa" w:w="415"/>
          </w:tcPr>
          <w:p>
            <w:r>
              <w:rPr/>
              <w:t>2</w:t>
            </w:r>
          </w:p>
        </w:tc>
        <w:tc>
          <w:tcPr>
            <w:tcW w:type="dxa" w:w="5814"/>
          </w:tcPr>
          <w:p>
            <w:r>
              <w:rPr/>
              <w:t>压缩机产生的气动脉冲声波转化成精准的弹道式冲击波，通过物理学介质传导（如空气、液体等）作用于人体，产生生物学效应，是能量的突然释放而产生的高能量压力波，具有压力瞬间增高和高速传导的特性。</w:t>
            </w:r>
          </w:p>
        </w:tc>
      </w:tr>
      <w:tr>
        <w:tc>
          <w:tcPr>
            <w:tcW w:type="dxa" w:w="2076"/>
          </w:tcPr>
          <w:p/>
        </w:tc>
        <w:tc>
          <w:tcPr>
            <w:tcW w:type="dxa" w:w="415"/>
          </w:tcPr>
          <w:p>
            <w:r>
              <w:rPr/>
              <w:t>3</w:t>
            </w:r>
          </w:p>
        </w:tc>
        <w:tc>
          <w:tcPr>
            <w:tcW w:type="dxa" w:w="5814"/>
          </w:tcPr>
          <w:p>
            <w:r>
              <w:rPr/>
              <w:t>二、技术参数</w:t>
            </w:r>
          </w:p>
        </w:tc>
      </w:tr>
      <w:tr>
        <w:tc>
          <w:tcPr>
            <w:tcW w:type="dxa" w:w="2076"/>
          </w:tcPr>
          <w:p>
            <w:r>
              <w:rPr/>
              <w:t>▲</w:t>
            </w:r>
          </w:p>
        </w:tc>
        <w:tc>
          <w:tcPr>
            <w:tcW w:type="dxa" w:w="415"/>
          </w:tcPr>
          <w:p>
            <w:r>
              <w:rPr/>
              <w:t>4</w:t>
            </w:r>
          </w:p>
        </w:tc>
        <w:tc>
          <w:tcPr>
            <w:tcW w:type="dxa" w:w="5814"/>
          </w:tcPr>
          <w:p>
            <w:r>
              <w:rPr/>
              <w:t>▲1、工作压力：1×10²kPa～5.0×10²kPa（1～5.0bar），调节步进值0.1×10²kPa；</w:t>
            </w:r>
          </w:p>
        </w:tc>
      </w:tr>
      <w:tr>
        <w:tc>
          <w:tcPr>
            <w:tcW w:type="dxa" w:w="2076"/>
          </w:tcPr>
          <w:p>
            <w:r>
              <w:rPr/>
              <w:t>▲</w:t>
            </w:r>
          </w:p>
        </w:tc>
        <w:tc>
          <w:tcPr>
            <w:tcW w:type="dxa" w:w="415"/>
          </w:tcPr>
          <w:p>
            <w:r>
              <w:rPr/>
              <w:t>5</w:t>
            </w:r>
          </w:p>
        </w:tc>
        <w:tc>
          <w:tcPr>
            <w:tcW w:type="dxa" w:w="5814"/>
          </w:tcPr>
          <w:p>
            <w:r>
              <w:rPr/>
              <w:t>▲2、最大能量密度：5mJ/mm²；</w:t>
            </w:r>
          </w:p>
        </w:tc>
      </w:tr>
      <w:tr>
        <w:tc>
          <w:tcPr>
            <w:tcW w:type="dxa" w:w="2076"/>
          </w:tcPr>
          <w:p/>
        </w:tc>
        <w:tc>
          <w:tcPr>
            <w:tcW w:type="dxa" w:w="415"/>
          </w:tcPr>
          <w:p>
            <w:r>
              <w:rPr/>
              <w:t>6</w:t>
            </w:r>
          </w:p>
        </w:tc>
        <w:tc>
          <w:tcPr>
            <w:tcW w:type="dxa" w:w="5814"/>
          </w:tcPr>
          <w:p>
            <w:r>
              <w:rPr/>
              <w:t>3、最大输出能量：≥212mJ；</w:t>
            </w:r>
          </w:p>
        </w:tc>
      </w:tr>
      <w:tr>
        <w:tc>
          <w:tcPr>
            <w:tcW w:type="dxa" w:w="2076"/>
          </w:tcPr>
          <w:p>
            <w:r>
              <w:rPr/>
              <w:t>▲</w:t>
            </w:r>
          </w:p>
        </w:tc>
        <w:tc>
          <w:tcPr>
            <w:tcW w:type="dxa" w:w="415"/>
          </w:tcPr>
          <w:p>
            <w:r>
              <w:rPr/>
              <w:t>7</w:t>
            </w:r>
          </w:p>
        </w:tc>
        <w:tc>
          <w:tcPr>
            <w:tcW w:type="dxa" w:w="5814"/>
          </w:tcPr>
          <w:p>
            <w:r>
              <w:rPr/>
              <w:t>▲4、频率：1～22Hz，调节步进值0.5Hz；</w:t>
            </w:r>
          </w:p>
        </w:tc>
      </w:tr>
      <w:tr>
        <w:tc>
          <w:tcPr>
            <w:tcW w:type="dxa" w:w="2076"/>
          </w:tcPr>
          <w:p/>
        </w:tc>
        <w:tc>
          <w:tcPr>
            <w:tcW w:type="dxa" w:w="415"/>
          </w:tcPr>
          <w:p>
            <w:r>
              <w:rPr/>
              <w:t>8</w:t>
            </w:r>
          </w:p>
        </w:tc>
        <w:tc>
          <w:tcPr>
            <w:tcW w:type="dxa" w:w="5814"/>
          </w:tcPr>
          <w:p>
            <w:r>
              <w:rPr/>
              <w:t>5、冲击次数100～9900次，调节步进值100次；</w:t>
            </w:r>
          </w:p>
        </w:tc>
      </w:tr>
      <w:tr>
        <w:tc>
          <w:tcPr>
            <w:tcW w:type="dxa" w:w="2076"/>
          </w:tcPr>
          <w:p/>
        </w:tc>
        <w:tc>
          <w:tcPr>
            <w:tcW w:type="dxa" w:w="415"/>
          </w:tcPr>
          <w:p>
            <w:r>
              <w:rPr/>
              <w:t>9</w:t>
            </w:r>
          </w:p>
        </w:tc>
        <w:tc>
          <w:tcPr>
            <w:tcW w:type="dxa" w:w="5814"/>
          </w:tcPr>
          <w:p>
            <w:r>
              <w:rPr/>
              <w:t>6、智能化管理系统，自动检测手枪连接状态；</w:t>
            </w:r>
          </w:p>
        </w:tc>
      </w:tr>
      <w:tr>
        <w:tc>
          <w:tcPr>
            <w:tcW w:type="dxa" w:w="2076"/>
          </w:tcPr>
          <w:p/>
        </w:tc>
        <w:tc>
          <w:tcPr>
            <w:tcW w:type="dxa" w:w="415"/>
          </w:tcPr>
          <w:p>
            <w:r>
              <w:rPr/>
              <w:t>10</w:t>
            </w:r>
          </w:p>
        </w:tc>
        <w:tc>
          <w:tcPr>
            <w:tcW w:type="dxa" w:w="5814"/>
          </w:tcPr>
          <w:p>
            <w:r>
              <w:rPr/>
              <w:t>7、具有单次冲击模式和连续冲击模式；</w:t>
            </w:r>
          </w:p>
        </w:tc>
      </w:tr>
      <w:tr>
        <w:tc>
          <w:tcPr>
            <w:tcW w:type="dxa" w:w="2076"/>
          </w:tcPr>
          <w:p/>
        </w:tc>
        <w:tc>
          <w:tcPr>
            <w:tcW w:type="dxa" w:w="415"/>
          </w:tcPr>
          <w:p>
            <w:r>
              <w:rPr/>
              <w:t>11</w:t>
            </w:r>
          </w:p>
        </w:tc>
        <w:tc>
          <w:tcPr>
            <w:tcW w:type="dxa" w:w="5814"/>
          </w:tcPr>
          <w:p>
            <w:r>
              <w:rPr/>
              <w:t>8、单通道冲击治疗，标配1把冲击手枪；</w:t>
            </w:r>
          </w:p>
        </w:tc>
      </w:tr>
      <w:tr>
        <w:tc>
          <w:tcPr>
            <w:tcW w:type="dxa" w:w="2076"/>
          </w:tcPr>
          <w:p/>
        </w:tc>
        <w:tc>
          <w:tcPr>
            <w:tcW w:type="dxa" w:w="415"/>
          </w:tcPr>
          <w:p>
            <w:r>
              <w:rPr/>
              <w:t>12</w:t>
            </w:r>
          </w:p>
        </w:tc>
        <w:tc>
          <w:tcPr>
            <w:tcW w:type="dxa" w:w="5814"/>
          </w:tcPr>
          <w:p>
            <w:r>
              <w:rPr/>
              <w:t>9、冲击波治疗枪具有减振功能，减少对操作人员的手部的后冲力。</w:t>
            </w:r>
          </w:p>
        </w:tc>
      </w:tr>
      <w:tr>
        <w:tc>
          <w:tcPr>
            <w:tcW w:type="dxa" w:w="2076"/>
          </w:tcPr>
          <w:p/>
        </w:tc>
        <w:tc>
          <w:tcPr>
            <w:tcW w:type="dxa" w:w="415"/>
          </w:tcPr>
          <w:p>
            <w:r>
              <w:rPr/>
              <w:t>13</w:t>
            </w:r>
          </w:p>
        </w:tc>
        <w:tc>
          <w:tcPr>
            <w:tcW w:type="dxa" w:w="5814"/>
          </w:tcPr>
          <w:p>
            <w:r>
              <w:rPr/>
              <w:t>10、传导子：6个，包含标准、深层、变频、穴位、聚焦等传导子；标配1个子弹和1个弹道。</w:t>
            </w:r>
          </w:p>
        </w:tc>
      </w:tr>
      <w:tr>
        <w:tc>
          <w:tcPr>
            <w:tcW w:type="dxa" w:w="2076"/>
          </w:tcPr>
          <w:p/>
        </w:tc>
        <w:tc>
          <w:tcPr>
            <w:tcW w:type="dxa" w:w="415"/>
          </w:tcPr>
          <w:p>
            <w:r>
              <w:rPr/>
              <w:t>14</w:t>
            </w:r>
          </w:p>
        </w:tc>
        <w:tc>
          <w:tcPr>
            <w:tcW w:type="dxa" w:w="5814"/>
          </w:tcPr>
          <w:p>
            <w:r>
              <w:rPr/>
              <w:t>11、治疗头金属部分可以在高温135℃高温高压消毒；</w:t>
            </w:r>
          </w:p>
        </w:tc>
      </w:tr>
      <w:tr>
        <w:tc>
          <w:tcPr>
            <w:tcW w:type="dxa" w:w="2076"/>
          </w:tcPr>
          <w:p/>
        </w:tc>
        <w:tc>
          <w:tcPr>
            <w:tcW w:type="dxa" w:w="415"/>
          </w:tcPr>
          <w:p>
            <w:r>
              <w:rPr/>
              <w:t>15</w:t>
            </w:r>
          </w:p>
        </w:tc>
        <w:tc>
          <w:tcPr>
            <w:tcW w:type="dxa" w:w="5814"/>
          </w:tcPr>
          <w:p>
            <w:r>
              <w:rPr/>
              <w:t>12、治疗探头须通过生物相容性检测；</w:t>
            </w:r>
          </w:p>
        </w:tc>
      </w:tr>
      <w:tr>
        <w:tc>
          <w:tcPr>
            <w:tcW w:type="dxa" w:w="2076"/>
          </w:tcPr>
          <w:p>
            <w:r>
              <w:rPr/>
              <w:t>▲</w:t>
            </w:r>
          </w:p>
        </w:tc>
        <w:tc>
          <w:tcPr>
            <w:tcW w:type="dxa" w:w="415"/>
          </w:tcPr>
          <w:p>
            <w:r>
              <w:rPr/>
              <w:t>16</w:t>
            </w:r>
          </w:p>
        </w:tc>
        <w:tc>
          <w:tcPr>
            <w:tcW w:type="dxa" w:w="5814"/>
          </w:tcPr>
          <w:p>
            <w:r>
              <w:rPr/>
              <w:t>▲13、具有一通道按摩治疗，标配一把按摩手枪，振幅6mm，振动频率四档可调；</w:t>
            </w:r>
          </w:p>
        </w:tc>
      </w:tr>
      <w:tr>
        <w:tc>
          <w:tcPr>
            <w:tcW w:type="dxa" w:w="2076"/>
          </w:tcPr>
          <w:p/>
        </w:tc>
        <w:tc>
          <w:tcPr>
            <w:tcW w:type="dxa" w:w="415"/>
          </w:tcPr>
          <w:p>
            <w:r>
              <w:rPr/>
              <w:t>17</w:t>
            </w:r>
          </w:p>
        </w:tc>
        <w:tc>
          <w:tcPr>
            <w:tcW w:type="dxa" w:w="5814"/>
          </w:tcPr>
          <w:p>
            <w:r>
              <w:rPr/>
              <w:t>14、具有按摩治疗头数量≥7个，包括扳机点、肩部、腰部、臀部、脊柱等按摩头；</w:t>
            </w:r>
          </w:p>
        </w:tc>
      </w:tr>
      <w:tr>
        <w:tc>
          <w:tcPr>
            <w:tcW w:type="dxa" w:w="2076"/>
          </w:tcPr>
          <w:p/>
        </w:tc>
        <w:tc>
          <w:tcPr>
            <w:tcW w:type="dxa" w:w="415"/>
          </w:tcPr>
          <w:p>
            <w:r>
              <w:rPr/>
              <w:t>18</w:t>
            </w:r>
          </w:p>
        </w:tc>
        <w:tc>
          <w:tcPr>
            <w:tcW w:type="dxa" w:w="5814"/>
          </w:tcPr>
          <w:p>
            <w:r>
              <w:rPr/>
              <w:t>15、机器自带高分辨率8吋智能彩色触摸屏；</w:t>
            </w:r>
          </w:p>
        </w:tc>
      </w:tr>
      <w:tr>
        <w:tc>
          <w:tcPr>
            <w:tcW w:type="dxa" w:w="2076"/>
          </w:tcPr>
          <w:p/>
        </w:tc>
        <w:tc>
          <w:tcPr>
            <w:tcW w:type="dxa" w:w="415"/>
          </w:tcPr>
          <w:p>
            <w:r>
              <w:rPr/>
              <w:t>19</w:t>
            </w:r>
          </w:p>
        </w:tc>
        <w:tc>
          <w:tcPr>
            <w:tcW w:type="dxa" w:w="5814"/>
          </w:tcPr>
          <w:p>
            <w:r>
              <w:rPr/>
              <w:t>16、带语音播报功能，治疗开始和结束有提示音；</w:t>
            </w:r>
          </w:p>
        </w:tc>
      </w:tr>
      <w:tr>
        <w:tc>
          <w:tcPr>
            <w:tcW w:type="dxa" w:w="2076"/>
          </w:tcPr>
          <w:p/>
        </w:tc>
        <w:tc>
          <w:tcPr>
            <w:tcW w:type="dxa" w:w="415"/>
          </w:tcPr>
          <w:p>
            <w:r>
              <w:rPr/>
              <w:t>20</w:t>
            </w:r>
          </w:p>
        </w:tc>
        <w:tc>
          <w:tcPr>
            <w:tcW w:type="dxa" w:w="5814"/>
          </w:tcPr>
          <w:p>
            <w:r>
              <w:rPr/>
              <w:t>17、输出压力波脉宽最小为160us，其误差不应超出±10%；</w:t>
            </w:r>
          </w:p>
        </w:tc>
      </w:tr>
      <w:tr>
        <w:tc>
          <w:tcPr>
            <w:tcW w:type="dxa" w:w="2076"/>
          </w:tcPr>
          <w:p/>
        </w:tc>
        <w:tc>
          <w:tcPr>
            <w:tcW w:type="dxa" w:w="415"/>
          </w:tcPr>
          <w:p>
            <w:r>
              <w:rPr/>
              <w:t>21</w:t>
            </w:r>
          </w:p>
        </w:tc>
        <w:tc>
          <w:tcPr>
            <w:tcW w:type="dxa" w:w="5814"/>
          </w:tcPr>
          <w:p>
            <w:r>
              <w:rPr/>
              <w:t>18、过压安全装置，具有双重过压安全装置，防止空气压缩机在正常和单一故障状态下发生压力突然增大。</w:t>
            </w:r>
          </w:p>
        </w:tc>
      </w:tr>
      <w:tr>
        <w:tc>
          <w:tcPr>
            <w:tcW w:type="dxa" w:w="2076"/>
          </w:tcPr>
          <w:p/>
        </w:tc>
        <w:tc>
          <w:tcPr>
            <w:tcW w:type="dxa" w:w="415"/>
          </w:tcPr>
          <w:p>
            <w:r>
              <w:rPr/>
              <w:t>22</w:t>
            </w:r>
          </w:p>
        </w:tc>
        <w:tc>
          <w:tcPr>
            <w:tcW w:type="dxa" w:w="5814"/>
          </w:tcPr>
          <w:p>
            <w:r>
              <w:rPr/>
              <w:t>19、带有人体治疗部位选择图，可以根据身体部位选择相应的治疗处方，内置处方数量≥200个；</w:t>
            </w:r>
          </w:p>
        </w:tc>
      </w:tr>
      <w:tr>
        <w:tc>
          <w:tcPr>
            <w:tcW w:type="dxa" w:w="2076"/>
          </w:tcPr>
          <w:p/>
        </w:tc>
        <w:tc>
          <w:tcPr>
            <w:tcW w:type="dxa" w:w="415"/>
          </w:tcPr>
          <w:p>
            <w:r>
              <w:rPr/>
              <w:t>23</w:t>
            </w:r>
          </w:p>
        </w:tc>
        <w:tc>
          <w:tcPr>
            <w:tcW w:type="dxa" w:w="5814"/>
          </w:tcPr>
          <w:p>
            <w:r>
              <w:rPr/>
              <w:t>20、核心部件：原装进口气泵，动力强，静音设计；输出能量稳定；SMC电磁阀，输出稳定性高。</w:t>
            </w:r>
          </w:p>
        </w:tc>
      </w:tr>
      <w:tr>
        <w:tc>
          <w:tcPr>
            <w:tcW w:type="dxa" w:w="2076"/>
          </w:tcPr>
          <w:p/>
        </w:tc>
        <w:tc>
          <w:tcPr>
            <w:tcW w:type="dxa" w:w="415"/>
          </w:tcPr>
          <w:p>
            <w:r>
              <w:rPr/>
              <w:t>24</w:t>
            </w:r>
          </w:p>
        </w:tc>
        <w:tc>
          <w:tcPr>
            <w:tcW w:type="dxa" w:w="5814"/>
          </w:tcPr>
          <w:p>
            <w:r>
              <w:rPr/>
              <w:t>21、台车可选配，具有储物柜，整体搭配高端大气。</w:t>
            </w:r>
          </w:p>
        </w:tc>
      </w:tr>
      <w:tr>
        <w:tc>
          <w:tcPr>
            <w:tcW w:type="dxa" w:w="2076"/>
          </w:tcPr>
          <w:p/>
        </w:tc>
        <w:tc>
          <w:tcPr>
            <w:tcW w:type="dxa" w:w="415"/>
          </w:tcPr>
          <w:p>
            <w:r>
              <w:rPr/>
              <w:t>25</w:t>
            </w:r>
          </w:p>
        </w:tc>
        <w:tc>
          <w:tcPr>
            <w:tcW w:type="dxa" w:w="5814"/>
          </w:tcPr>
          <w:p>
            <w:r>
              <w:rPr/>
              <w:t>22、≧8寸触摸屏显示，操作方便；冲击治疗手枪和按摩手枪可同时独立工作；治疗手枪轻巧，设计符合人体工程学，具有防滑圈和减震功能，内置空气压缩机。</w:t>
            </w:r>
          </w:p>
        </w:tc>
      </w:tr>
      <w:tr>
        <w:tc>
          <w:tcPr>
            <w:tcW w:type="dxa" w:w="2076"/>
          </w:tcPr>
          <w:p/>
        </w:tc>
        <w:tc>
          <w:tcPr>
            <w:tcW w:type="dxa" w:w="415"/>
          </w:tcPr>
          <w:p>
            <w:r>
              <w:rPr/>
              <w:t>26</w:t>
            </w:r>
          </w:p>
        </w:tc>
        <w:tc>
          <w:tcPr>
            <w:tcW w:type="dxa" w:w="5814"/>
          </w:tcPr>
          <w:p>
            <w:r>
              <w:rPr/>
              <w:t>三、适应症（不限于以下适用症）</w:t>
            </w:r>
          </w:p>
        </w:tc>
      </w:tr>
      <w:tr>
        <w:tc>
          <w:tcPr>
            <w:tcW w:type="dxa" w:w="2076"/>
          </w:tcPr>
          <w:p/>
        </w:tc>
        <w:tc>
          <w:tcPr>
            <w:tcW w:type="dxa" w:w="415"/>
          </w:tcPr>
          <w:p>
            <w:r>
              <w:rPr/>
              <w:t>27</w:t>
            </w:r>
          </w:p>
        </w:tc>
        <w:tc>
          <w:tcPr>
            <w:tcW w:type="dxa" w:w="5814"/>
          </w:tcPr>
          <w:p>
            <w:r>
              <w:rPr/>
              <w:t>通过治疗探头的定位和移动，可以对疼痛发生较为广泛的人体组织产生松解粘连、疏通组织的作用。</w:t>
            </w:r>
          </w:p>
        </w:tc>
      </w:tr>
      <w:tr>
        <w:tc>
          <w:tcPr>
            <w:tcW w:type="dxa" w:w="2076"/>
          </w:tcPr>
          <w:p>
            <w:r>
              <w:rPr/>
              <w:t>说明</w:t>
            </w:r>
          </w:p>
        </w:tc>
        <w:tc>
          <w:tcPr>
            <w:tcW w:type="dxa" w:w="6229"/>
            <w:gridSpan w:val="2"/>
          </w:tcPr>
          <w:p>
            <w:pPr>
              <w:jc w:val="left"/>
            </w:pPr>
            <w:r>
              <w:rPr/>
              <w:t>打“★”号条款为实质性条款，若有任何一条负偏离或不满足则导致投标无效。</w:t>
            </w:r>
            <w:r>
              <w:br/>
            </w:r>
            <w:r>
              <w:rPr/>
              <w:t>打“▲”号条款为重要技术参数，若有部分“▲”条款未响应或不满足，将导致其响应性评审加重扣分，但不作为无效投标条款。</w:t>
            </w:r>
          </w:p>
        </w:tc>
      </w:tr>
    </w:tbl>
    <w:p>
      <w:r>
        <w:rPr>
          <w:b/>
        </w:rPr>
        <w:t>附表</w:t>
      </w:r>
      <w:r>
        <w:rPr>
          <w:b/>
        </w:rPr>
        <w:t>八</w:t>
      </w:r>
      <w:r>
        <w:rPr>
          <w:b/>
        </w:rPr>
        <w:t>：</w:t>
      </w:r>
      <w:r>
        <w:rPr>
          <w:b/>
        </w:rPr>
        <w:t>激光低频交变磁场治疗机（特色治疗室）</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r>
              <w:rPr/>
              <w:t>参数性质</w:t>
            </w:r>
          </w:p>
        </w:tc>
        <w:tc>
          <w:tcPr>
            <w:tcW w:type="dxa" w:w="415"/>
          </w:tcPr>
          <w:p>
            <w:r>
              <w:rPr/>
              <w:t>序号</w:t>
            </w:r>
          </w:p>
        </w:tc>
        <w:tc>
          <w:tcPr>
            <w:tcW w:type="dxa" w:w="5814"/>
          </w:tcPr>
          <w:p>
            <w:r>
              <w:rPr/>
              <w:t>具体技术(参数)要求</w:t>
            </w:r>
          </w:p>
        </w:tc>
      </w:tr>
      <w:tr>
        <w:tc>
          <w:tcPr>
            <w:tcW w:type="dxa" w:w="2076"/>
          </w:tcPr>
          <w:p/>
        </w:tc>
        <w:tc>
          <w:tcPr>
            <w:tcW w:type="dxa" w:w="415"/>
          </w:tcPr>
          <w:p>
            <w:r>
              <w:rPr/>
              <w:t>1</w:t>
            </w:r>
          </w:p>
        </w:tc>
        <w:tc>
          <w:tcPr>
            <w:tcW w:type="dxa" w:w="5814"/>
          </w:tcPr>
          <w:p>
            <w:r>
              <w:rPr/>
              <w:t>1、磁感应强度为3.6T的功能性磁刺激和激光治疗一体机；</w:t>
            </w:r>
          </w:p>
        </w:tc>
      </w:tr>
      <w:tr>
        <w:tc>
          <w:tcPr>
            <w:tcW w:type="dxa" w:w="2076"/>
          </w:tcPr>
          <w:p/>
        </w:tc>
        <w:tc>
          <w:tcPr>
            <w:tcW w:type="dxa" w:w="415"/>
          </w:tcPr>
          <w:p>
            <w:r>
              <w:rPr/>
              <w:t>2</w:t>
            </w:r>
          </w:p>
        </w:tc>
        <w:tc>
          <w:tcPr>
            <w:tcW w:type="dxa" w:w="5814"/>
          </w:tcPr>
          <w:p>
            <w:r>
              <w:rPr/>
              <w:t>2、采用液冷散热系统，输出持久；额定输入功率：1800VA；</w:t>
            </w:r>
          </w:p>
        </w:tc>
      </w:tr>
      <w:tr>
        <w:tc>
          <w:tcPr>
            <w:tcW w:type="dxa" w:w="2076"/>
          </w:tcPr>
          <w:p/>
        </w:tc>
        <w:tc>
          <w:tcPr>
            <w:tcW w:type="dxa" w:w="415"/>
          </w:tcPr>
          <w:p>
            <w:r>
              <w:rPr/>
              <w:t>3</w:t>
            </w:r>
          </w:p>
        </w:tc>
        <w:tc>
          <w:tcPr>
            <w:tcW w:type="dxa" w:w="5814"/>
          </w:tcPr>
          <w:p>
            <w:r>
              <w:rPr/>
              <w:t>3、≥7英寸触摸液晶屏显示，具有一键飞梭功能；</w:t>
            </w:r>
          </w:p>
        </w:tc>
      </w:tr>
      <w:tr>
        <w:tc>
          <w:tcPr>
            <w:tcW w:type="dxa" w:w="2076"/>
          </w:tcPr>
          <w:p/>
        </w:tc>
        <w:tc>
          <w:tcPr>
            <w:tcW w:type="dxa" w:w="415"/>
          </w:tcPr>
          <w:p>
            <w:r>
              <w:rPr/>
              <w:t>4</w:t>
            </w:r>
          </w:p>
        </w:tc>
        <w:tc>
          <w:tcPr>
            <w:tcW w:type="dxa" w:w="5814"/>
          </w:tcPr>
          <w:p>
            <w:r>
              <w:rPr/>
              <w:t>4、具有激光输出口，激光波长：650nm，允差±10%； 激光输出功率：5mW，允差±20%。</w:t>
            </w:r>
          </w:p>
        </w:tc>
      </w:tr>
      <w:tr>
        <w:tc>
          <w:tcPr>
            <w:tcW w:type="dxa" w:w="2076"/>
          </w:tcPr>
          <w:p/>
        </w:tc>
        <w:tc>
          <w:tcPr>
            <w:tcW w:type="dxa" w:w="415"/>
          </w:tcPr>
          <w:p>
            <w:r>
              <w:rPr/>
              <w:t>5</w:t>
            </w:r>
          </w:p>
        </w:tc>
        <w:tc>
          <w:tcPr>
            <w:tcW w:type="dxa" w:w="5814"/>
          </w:tcPr>
          <w:p>
            <w:r>
              <w:rPr/>
              <w:t>5、输出频率为：1Hz～30Hz，步进1Hz；允差±10%。</w:t>
            </w:r>
          </w:p>
        </w:tc>
      </w:tr>
      <w:tr>
        <w:tc>
          <w:tcPr>
            <w:tcW w:type="dxa" w:w="2076"/>
          </w:tcPr>
          <w:p/>
        </w:tc>
        <w:tc>
          <w:tcPr>
            <w:tcW w:type="dxa" w:w="415"/>
          </w:tcPr>
          <w:p>
            <w:r>
              <w:rPr/>
              <w:t>6</w:t>
            </w:r>
          </w:p>
        </w:tc>
        <w:tc>
          <w:tcPr>
            <w:tcW w:type="dxa" w:w="5814"/>
          </w:tcPr>
          <w:p>
            <w:r>
              <w:rPr/>
              <w:t>6、脉冲宽度为100μs，允差±10%。</w:t>
            </w:r>
          </w:p>
        </w:tc>
      </w:tr>
      <w:tr>
        <w:tc>
          <w:tcPr>
            <w:tcW w:type="dxa" w:w="2076"/>
          </w:tcPr>
          <w:p/>
        </w:tc>
        <w:tc>
          <w:tcPr>
            <w:tcW w:type="dxa" w:w="415"/>
          </w:tcPr>
          <w:p>
            <w:r>
              <w:rPr/>
              <w:t>7</w:t>
            </w:r>
          </w:p>
        </w:tc>
        <w:tc>
          <w:tcPr>
            <w:tcW w:type="dxa" w:w="5814"/>
          </w:tcPr>
          <w:p>
            <w:r>
              <w:rPr/>
              <w:t>7、治疗模式分为自动模式和手动模式</w:t>
            </w:r>
          </w:p>
        </w:tc>
      </w:tr>
      <w:tr>
        <w:tc>
          <w:tcPr>
            <w:tcW w:type="dxa" w:w="2076"/>
          </w:tcPr>
          <w:p/>
        </w:tc>
        <w:tc>
          <w:tcPr>
            <w:tcW w:type="dxa" w:w="415"/>
          </w:tcPr>
          <w:p>
            <w:r>
              <w:rPr/>
              <w:t>8</w:t>
            </w:r>
          </w:p>
        </w:tc>
        <w:tc>
          <w:tcPr>
            <w:tcW w:type="dxa" w:w="5814"/>
          </w:tcPr>
          <w:p>
            <w:r>
              <w:rPr/>
              <w:t>自动模式：自动模式下设备按预设频率及周期运行，仅可设置治疗时间和输出强度。</w:t>
            </w:r>
          </w:p>
        </w:tc>
      </w:tr>
      <w:tr>
        <w:tc>
          <w:tcPr>
            <w:tcW w:type="dxa" w:w="2076"/>
          </w:tcPr>
          <w:p/>
        </w:tc>
        <w:tc>
          <w:tcPr>
            <w:tcW w:type="dxa" w:w="415"/>
          </w:tcPr>
          <w:p>
            <w:r>
              <w:rPr/>
              <w:t>9</w:t>
            </w:r>
          </w:p>
        </w:tc>
        <w:tc>
          <w:tcPr>
            <w:tcW w:type="dxa" w:w="5814"/>
          </w:tcPr>
          <w:p>
            <w:r>
              <w:rPr/>
              <w:t>手动模式：运行：1s～15s可调，步进1s；间歇：0s～15s可调。步进1s；</w:t>
            </w:r>
          </w:p>
        </w:tc>
      </w:tr>
      <w:tr>
        <w:tc>
          <w:tcPr>
            <w:tcW w:type="dxa" w:w="2076"/>
          </w:tcPr>
          <w:p/>
        </w:tc>
        <w:tc>
          <w:tcPr>
            <w:tcW w:type="dxa" w:w="415"/>
          </w:tcPr>
          <w:p>
            <w:r>
              <w:rPr/>
              <w:t>10</w:t>
            </w:r>
          </w:p>
        </w:tc>
        <w:tc>
          <w:tcPr>
            <w:tcW w:type="dxa" w:w="5814"/>
          </w:tcPr>
          <w:p>
            <w:r>
              <w:rPr/>
              <w:t>8、输出线的长度：1650mm，允差±5%；</w:t>
            </w:r>
          </w:p>
        </w:tc>
      </w:tr>
      <w:tr>
        <w:tc>
          <w:tcPr>
            <w:tcW w:type="dxa" w:w="2076"/>
          </w:tcPr>
          <w:p/>
        </w:tc>
        <w:tc>
          <w:tcPr>
            <w:tcW w:type="dxa" w:w="415"/>
          </w:tcPr>
          <w:p>
            <w:r>
              <w:rPr/>
              <w:t>11</w:t>
            </w:r>
          </w:p>
        </w:tc>
        <w:tc>
          <w:tcPr>
            <w:tcW w:type="dxa" w:w="5814"/>
          </w:tcPr>
          <w:p>
            <w:r>
              <w:rPr/>
              <w:t>9、治疗时间：</w:t>
            </w:r>
          </w:p>
        </w:tc>
      </w:tr>
      <w:tr>
        <w:tc>
          <w:tcPr>
            <w:tcW w:type="dxa" w:w="2076"/>
          </w:tcPr>
          <w:p/>
        </w:tc>
        <w:tc>
          <w:tcPr>
            <w:tcW w:type="dxa" w:w="415"/>
          </w:tcPr>
          <w:p>
            <w:r>
              <w:rPr/>
              <w:t>12</w:t>
            </w:r>
          </w:p>
        </w:tc>
        <w:tc>
          <w:tcPr>
            <w:tcW w:type="dxa" w:w="5814"/>
          </w:tcPr>
          <w:p>
            <w:r>
              <w:rPr/>
              <w:t>磁疗时间0min～60min，步进1min，允差±10%；</w:t>
            </w:r>
          </w:p>
        </w:tc>
      </w:tr>
      <w:tr>
        <w:tc>
          <w:tcPr>
            <w:tcW w:type="dxa" w:w="2076"/>
          </w:tcPr>
          <w:p/>
        </w:tc>
        <w:tc>
          <w:tcPr>
            <w:tcW w:type="dxa" w:w="415"/>
          </w:tcPr>
          <w:p>
            <w:r>
              <w:rPr/>
              <w:t>13</w:t>
            </w:r>
          </w:p>
        </w:tc>
        <w:tc>
          <w:tcPr>
            <w:tcW w:type="dxa" w:w="5814"/>
          </w:tcPr>
          <w:p>
            <w:r>
              <w:rPr/>
              <w:t>激光时间0min～60min，时间范围0min～1min时，步进5s；时间范围1min～60min时，步进1min，允差±10%。</w:t>
            </w:r>
          </w:p>
        </w:tc>
      </w:tr>
      <w:tr>
        <w:tc>
          <w:tcPr>
            <w:tcW w:type="dxa" w:w="2076"/>
          </w:tcPr>
          <w:p/>
        </w:tc>
        <w:tc>
          <w:tcPr>
            <w:tcW w:type="dxa" w:w="415"/>
          </w:tcPr>
          <w:p>
            <w:r>
              <w:rPr/>
              <w:t>14</w:t>
            </w:r>
          </w:p>
        </w:tc>
        <w:tc>
          <w:tcPr>
            <w:tcW w:type="dxa" w:w="5814"/>
          </w:tcPr>
          <w:p>
            <w:r>
              <w:rPr/>
              <w:t>10、支臂：灵活调节</w:t>
            </w:r>
          </w:p>
        </w:tc>
      </w:tr>
      <w:tr>
        <w:tc>
          <w:tcPr>
            <w:tcW w:type="dxa" w:w="2076"/>
          </w:tcPr>
          <w:p/>
        </w:tc>
        <w:tc>
          <w:tcPr>
            <w:tcW w:type="dxa" w:w="415"/>
          </w:tcPr>
          <w:p>
            <w:r>
              <w:rPr/>
              <w:t>15</w:t>
            </w:r>
          </w:p>
        </w:tc>
        <w:tc>
          <w:tcPr>
            <w:tcW w:type="dxa" w:w="5814"/>
          </w:tcPr>
          <w:p>
            <w:r>
              <w:rPr/>
              <w:t>11、治疗机主机尺寸：长535mm，宽400mm，高1100mm。允差±20%</w:t>
            </w:r>
          </w:p>
        </w:tc>
      </w:tr>
      <w:tr>
        <w:tc>
          <w:tcPr>
            <w:tcW w:type="dxa" w:w="2076"/>
          </w:tcPr>
          <w:p>
            <w:r>
              <w:rPr/>
              <w:t>说明</w:t>
            </w:r>
          </w:p>
        </w:tc>
        <w:tc>
          <w:tcPr>
            <w:tcW w:type="dxa" w:w="6229"/>
            <w:gridSpan w:val="2"/>
          </w:tcPr>
          <w:p>
            <w:pPr>
              <w:jc w:val="left"/>
            </w:pPr>
            <w:r>
              <w:rPr/>
              <w:t>打“★”号条款为实质性条款，若有任何一条负偏离或不满足则导致投标无效。</w:t>
            </w:r>
            <w:r>
              <w:br/>
            </w:r>
            <w:r>
              <w:rPr/>
              <w:t>打“▲”号条款为重要技术参数，若有部分“▲”条款未响应或不满足，将导致其响应性评审加重扣分，但不作为无效投标条款。</w:t>
            </w:r>
          </w:p>
        </w:tc>
      </w:tr>
    </w:tbl>
    <w:p>
      <w:r>
        <w:rPr>
          <w:b/>
        </w:rPr>
        <w:t>附表</w:t>
      </w:r>
      <w:r>
        <w:rPr>
          <w:b/>
        </w:rPr>
        <w:t>九</w:t>
      </w:r>
      <w:r>
        <w:rPr>
          <w:b/>
        </w:rPr>
        <w:t>：</w:t>
      </w:r>
      <w:r>
        <w:rPr>
          <w:b/>
        </w:rPr>
        <w:t>智能疼痛治疗仪</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r>
              <w:rPr/>
              <w:t>参数性质</w:t>
            </w:r>
          </w:p>
        </w:tc>
        <w:tc>
          <w:tcPr>
            <w:tcW w:type="dxa" w:w="415"/>
          </w:tcPr>
          <w:p>
            <w:r>
              <w:rPr/>
              <w:t>序号</w:t>
            </w:r>
          </w:p>
        </w:tc>
        <w:tc>
          <w:tcPr>
            <w:tcW w:type="dxa" w:w="5814"/>
          </w:tcPr>
          <w:p>
            <w:r>
              <w:rPr/>
              <w:t>具体技术(参数)要求</w:t>
            </w:r>
          </w:p>
        </w:tc>
      </w:tr>
      <w:tr>
        <w:tc>
          <w:tcPr>
            <w:tcW w:type="dxa" w:w="2076"/>
          </w:tcPr>
          <w:p/>
        </w:tc>
        <w:tc>
          <w:tcPr>
            <w:tcW w:type="dxa" w:w="415"/>
          </w:tcPr>
          <w:p>
            <w:r>
              <w:rPr/>
              <w:t>1</w:t>
            </w:r>
          </w:p>
        </w:tc>
        <w:tc>
          <w:tcPr>
            <w:tcW w:type="dxa" w:w="5814"/>
          </w:tcPr>
          <w:p>
            <w:r>
              <w:rPr/>
              <w:t>一、工作原理</w:t>
            </w:r>
          </w:p>
        </w:tc>
      </w:tr>
      <w:tr>
        <w:tc>
          <w:tcPr>
            <w:tcW w:type="dxa" w:w="2076"/>
          </w:tcPr>
          <w:p/>
        </w:tc>
        <w:tc>
          <w:tcPr>
            <w:tcW w:type="dxa" w:w="415"/>
          </w:tcPr>
          <w:p>
            <w:r>
              <w:rPr/>
              <w:t>2</w:t>
            </w:r>
          </w:p>
        </w:tc>
        <w:tc>
          <w:tcPr>
            <w:tcW w:type="dxa" w:w="5814"/>
          </w:tcPr>
          <w:p>
            <w:r>
              <w:rPr/>
              <w:t>智能疼痛治疗仪采用微电脑控制，将电能转化为光能，主要用于人体体表照射，适用于软组织疼痛的辅助治疗。利用光作用于人体疼痛部位，可深入组织内部，并使组织有良好的光能量吸收，对机体产生刺激调节作用，促进细胞再生，改善血液和淋巴系统循环，消炎止痛，减轻水肿，消除局部代谢物质，调节机体免疫功能，达到松弛肌肉，缓解或止痛的目的。</w:t>
            </w:r>
          </w:p>
        </w:tc>
      </w:tr>
      <w:tr>
        <w:tc>
          <w:tcPr>
            <w:tcW w:type="dxa" w:w="2076"/>
          </w:tcPr>
          <w:p/>
        </w:tc>
        <w:tc>
          <w:tcPr>
            <w:tcW w:type="dxa" w:w="415"/>
          </w:tcPr>
          <w:p>
            <w:r>
              <w:rPr/>
              <w:t>3</w:t>
            </w:r>
          </w:p>
        </w:tc>
        <w:tc>
          <w:tcPr>
            <w:tcW w:type="dxa" w:w="5814"/>
          </w:tcPr>
          <w:p>
            <w:r>
              <w:rPr/>
              <w:t>二、技术参数</w:t>
            </w:r>
          </w:p>
        </w:tc>
      </w:tr>
      <w:tr>
        <w:tc>
          <w:tcPr>
            <w:tcW w:type="dxa" w:w="2076"/>
          </w:tcPr>
          <w:p/>
        </w:tc>
        <w:tc>
          <w:tcPr>
            <w:tcW w:type="dxa" w:w="415"/>
          </w:tcPr>
          <w:p>
            <w:r>
              <w:rPr/>
              <w:t>4</w:t>
            </w:r>
          </w:p>
        </w:tc>
        <w:tc>
          <w:tcPr>
            <w:tcW w:type="dxa" w:w="5814"/>
          </w:tcPr>
          <w:p>
            <w:r>
              <w:rPr/>
              <w:t>1、额定输入功率：170VA。</w:t>
            </w:r>
          </w:p>
        </w:tc>
      </w:tr>
      <w:tr>
        <w:tc>
          <w:tcPr>
            <w:tcW w:type="dxa" w:w="2076"/>
          </w:tcPr>
          <w:p>
            <w:r>
              <w:rPr/>
              <w:t>▲</w:t>
            </w:r>
          </w:p>
        </w:tc>
        <w:tc>
          <w:tcPr>
            <w:tcW w:type="dxa" w:w="415"/>
          </w:tcPr>
          <w:p>
            <w:r>
              <w:rPr/>
              <w:t>5</w:t>
            </w:r>
          </w:p>
        </w:tc>
        <w:tc>
          <w:tcPr>
            <w:tcW w:type="dxa" w:w="5814"/>
          </w:tcPr>
          <w:p>
            <w:r>
              <w:rPr/>
              <w:t>▲2、两路输出：一路点状输出，一路球状输出。</w:t>
            </w:r>
          </w:p>
        </w:tc>
      </w:tr>
      <w:tr>
        <w:tc>
          <w:tcPr>
            <w:tcW w:type="dxa" w:w="2076"/>
          </w:tcPr>
          <w:p/>
        </w:tc>
        <w:tc>
          <w:tcPr>
            <w:tcW w:type="dxa" w:w="415"/>
          </w:tcPr>
          <w:p>
            <w:r>
              <w:rPr/>
              <w:t>6</w:t>
            </w:r>
          </w:p>
        </w:tc>
        <w:tc>
          <w:tcPr>
            <w:tcW w:type="dxa" w:w="5814"/>
          </w:tcPr>
          <w:p>
            <w:r>
              <w:rPr/>
              <w:t>3、治疗仪辐射器尺寸：</w:t>
            </w:r>
          </w:p>
        </w:tc>
      </w:tr>
      <w:tr>
        <w:tc>
          <w:tcPr>
            <w:tcW w:type="dxa" w:w="2076"/>
          </w:tcPr>
          <w:p/>
        </w:tc>
        <w:tc>
          <w:tcPr>
            <w:tcW w:type="dxa" w:w="415"/>
          </w:tcPr>
          <w:p>
            <w:r>
              <w:rPr/>
              <w:t>7</w:t>
            </w:r>
          </w:p>
        </w:tc>
        <w:tc>
          <w:tcPr>
            <w:tcW w:type="dxa" w:w="5814"/>
          </w:tcPr>
          <w:p>
            <w:r>
              <w:rPr/>
              <w:t>a）点状辐射器长160mm，允差±5mm，外径30mm，允差±2mm；</w:t>
            </w:r>
          </w:p>
        </w:tc>
      </w:tr>
      <w:tr>
        <w:tc>
          <w:tcPr>
            <w:tcW w:type="dxa" w:w="2076"/>
          </w:tcPr>
          <w:p/>
        </w:tc>
        <w:tc>
          <w:tcPr>
            <w:tcW w:type="dxa" w:w="415"/>
          </w:tcPr>
          <w:p>
            <w:r>
              <w:rPr/>
              <w:t>8</w:t>
            </w:r>
          </w:p>
        </w:tc>
        <w:tc>
          <w:tcPr>
            <w:tcW w:type="dxa" w:w="5814"/>
          </w:tcPr>
          <w:p>
            <w:r>
              <w:rPr/>
              <w:t>b）点状辐射器连接线长1080mm，允差±10%。</w:t>
            </w:r>
          </w:p>
        </w:tc>
      </w:tr>
      <w:tr>
        <w:tc>
          <w:tcPr>
            <w:tcW w:type="dxa" w:w="2076"/>
          </w:tcPr>
          <w:p/>
        </w:tc>
        <w:tc>
          <w:tcPr>
            <w:tcW w:type="dxa" w:w="415"/>
          </w:tcPr>
          <w:p>
            <w:r>
              <w:rPr/>
              <w:t>9</w:t>
            </w:r>
          </w:p>
        </w:tc>
        <w:tc>
          <w:tcPr>
            <w:tcW w:type="dxa" w:w="5814"/>
          </w:tcPr>
          <w:p>
            <w:r>
              <w:rPr/>
              <w:t>c）球状辐射器口直径为165mm，允差±5％。</w:t>
            </w:r>
          </w:p>
        </w:tc>
      </w:tr>
      <w:tr>
        <w:tc>
          <w:tcPr>
            <w:tcW w:type="dxa" w:w="2076"/>
          </w:tcPr>
          <w:p/>
        </w:tc>
        <w:tc>
          <w:tcPr>
            <w:tcW w:type="dxa" w:w="415"/>
          </w:tcPr>
          <w:p>
            <w:r>
              <w:rPr/>
              <w:t>10</w:t>
            </w:r>
          </w:p>
        </w:tc>
        <w:tc>
          <w:tcPr>
            <w:tcW w:type="dxa" w:w="5814"/>
          </w:tcPr>
          <w:p>
            <w:r>
              <w:rPr/>
              <w:t>4、治疗仪输出光波长</w:t>
            </w:r>
          </w:p>
        </w:tc>
      </w:tr>
      <w:tr>
        <w:tc>
          <w:tcPr>
            <w:tcW w:type="dxa" w:w="2076"/>
          </w:tcPr>
          <w:p/>
        </w:tc>
        <w:tc>
          <w:tcPr>
            <w:tcW w:type="dxa" w:w="415"/>
          </w:tcPr>
          <w:p>
            <w:r>
              <w:rPr/>
              <w:t>11</w:t>
            </w:r>
          </w:p>
        </w:tc>
        <w:tc>
          <w:tcPr>
            <w:tcW w:type="dxa" w:w="5814"/>
          </w:tcPr>
          <w:p>
            <w:r>
              <w:rPr/>
              <w:t>a) 点状辐射器输出光波长810nm，允差±5％；</w:t>
            </w:r>
          </w:p>
        </w:tc>
      </w:tr>
      <w:tr>
        <w:tc>
          <w:tcPr>
            <w:tcW w:type="dxa" w:w="2076"/>
          </w:tcPr>
          <w:p/>
        </w:tc>
        <w:tc>
          <w:tcPr>
            <w:tcW w:type="dxa" w:w="415"/>
          </w:tcPr>
          <w:p>
            <w:r>
              <w:rPr/>
              <w:t>12</w:t>
            </w:r>
          </w:p>
        </w:tc>
        <w:tc>
          <w:tcPr>
            <w:tcW w:type="dxa" w:w="5814"/>
          </w:tcPr>
          <w:p>
            <w:r>
              <w:rPr/>
              <w:t>b) 球状辐射器输出光波长范围690nm～940nm，允差±5％。</w:t>
            </w:r>
          </w:p>
        </w:tc>
      </w:tr>
      <w:tr>
        <w:tc>
          <w:tcPr>
            <w:tcW w:type="dxa" w:w="2076"/>
          </w:tcPr>
          <w:p>
            <w:r>
              <w:rPr/>
              <w:t>▲</w:t>
            </w:r>
          </w:p>
        </w:tc>
        <w:tc>
          <w:tcPr>
            <w:tcW w:type="dxa" w:w="415"/>
          </w:tcPr>
          <w:p>
            <w:r>
              <w:rPr/>
              <w:t>13</w:t>
            </w:r>
          </w:p>
        </w:tc>
        <w:tc>
          <w:tcPr>
            <w:tcW w:type="dxa" w:w="5814"/>
          </w:tcPr>
          <w:p>
            <w:r>
              <w:rPr/>
              <w:t>▲5、治疗仪输出光功率：允差±20%。</w:t>
            </w:r>
          </w:p>
        </w:tc>
      </w:tr>
      <w:tr>
        <w:tc>
          <w:tcPr>
            <w:tcW w:type="dxa" w:w="2076"/>
          </w:tcPr>
          <w:p/>
        </w:tc>
        <w:tc>
          <w:tcPr>
            <w:tcW w:type="dxa" w:w="415"/>
          </w:tcPr>
          <w:p>
            <w:r>
              <w:rPr/>
              <w:t>14</w:t>
            </w:r>
          </w:p>
        </w:tc>
        <w:tc>
          <w:tcPr>
            <w:tcW w:type="dxa" w:w="5814"/>
          </w:tcPr>
          <w:p>
            <w:r>
              <w:rPr/>
              <w:t>a）球状辐射器波长为690nm～940nm的输出功率为3～25档可调，级差1档。</w:t>
            </w:r>
          </w:p>
        </w:tc>
      </w:tr>
      <w:tr>
        <w:tc>
          <w:tcPr>
            <w:tcW w:type="dxa" w:w="2076"/>
          </w:tcPr>
          <w:p/>
        </w:tc>
        <w:tc>
          <w:tcPr>
            <w:tcW w:type="dxa" w:w="415"/>
          </w:tcPr>
          <w:p>
            <w:r>
              <w:rPr/>
              <w:t>15</w:t>
            </w:r>
          </w:p>
        </w:tc>
        <w:tc>
          <w:tcPr>
            <w:tcW w:type="dxa" w:w="5814"/>
          </w:tcPr>
          <w:p>
            <w:r>
              <w:rPr/>
              <w:t>b）点状辐射器波长为810nm的输出功率设定范围为0～500mW连续可调，单按按键级差1mW，长按按键级差10mW。</w:t>
            </w:r>
          </w:p>
        </w:tc>
      </w:tr>
      <w:tr>
        <w:tc>
          <w:tcPr>
            <w:tcW w:type="dxa" w:w="2076"/>
          </w:tcPr>
          <w:p/>
        </w:tc>
        <w:tc>
          <w:tcPr>
            <w:tcW w:type="dxa" w:w="415"/>
          </w:tcPr>
          <w:p>
            <w:r>
              <w:rPr/>
              <w:t>16</w:t>
            </w:r>
          </w:p>
        </w:tc>
        <w:tc>
          <w:tcPr>
            <w:tcW w:type="dxa" w:w="5814"/>
          </w:tcPr>
          <w:p>
            <w:r>
              <w:rPr/>
              <w:t>6、治疗仪上有输出光功率显示计（球状辐射器除外），显示值与实际输出功率允差±20％。</w:t>
            </w:r>
          </w:p>
        </w:tc>
      </w:tr>
      <w:tr>
        <w:tc>
          <w:tcPr>
            <w:tcW w:type="dxa" w:w="2076"/>
          </w:tcPr>
          <w:p/>
        </w:tc>
        <w:tc>
          <w:tcPr>
            <w:tcW w:type="dxa" w:w="415"/>
          </w:tcPr>
          <w:p>
            <w:r>
              <w:rPr/>
              <w:t>17</w:t>
            </w:r>
          </w:p>
        </w:tc>
        <w:tc>
          <w:tcPr>
            <w:tcW w:type="dxa" w:w="5814"/>
          </w:tcPr>
          <w:p>
            <w:r>
              <w:rPr/>
              <w:t>7、治疗仪上有定时控制装置，定时范围在0～99min可调，级差1min，定时器显示误差±10％。</w:t>
            </w:r>
          </w:p>
        </w:tc>
      </w:tr>
      <w:tr>
        <w:tc>
          <w:tcPr>
            <w:tcW w:type="dxa" w:w="2076"/>
          </w:tcPr>
          <w:p/>
        </w:tc>
        <w:tc>
          <w:tcPr>
            <w:tcW w:type="dxa" w:w="415"/>
          </w:tcPr>
          <w:p>
            <w:r>
              <w:rPr/>
              <w:t>18</w:t>
            </w:r>
          </w:p>
        </w:tc>
        <w:tc>
          <w:tcPr>
            <w:tcW w:type="dxa" w:w="5814"/>
          </w:tcPr>
          <w:p>
            <w:r>
              <w:rPr/>
              <w:t>8、输出光功率不稳定度±5%。</w:t>
            </w:r>
          </w:p>
        </w:tc>
      </w:tr>
      <w:tr>
        <w:tc>
          <w:tcPr>
            <w:tcW w:type="dxa" w:w="2076"/>
          </w:tcPr>
          <w:p/>
        </w:tc>
        <w:tc>
          <w:tcPr>
            <w:tcW w:type="dxa" w:w="415"/>
          </w:tcPr>
          <w:p>
            <w:r>
              <w:rPr/>
              <w:t>19</w:t>
            </w:r>
          </w:p>
        </w:tc>
        <w:tc>
          <w:tcPr>
            <w:tcW w:type="dxa" w:w="5814"/>
          </w:tcPr>
          <w:p>
            <w:r>
              <w:rPr/>
              <w:t>9、液晶显示参数一目了然，集球状与点状输出于一体，使用更方便；</w:t>
            </w:r>
          </w:p>
        </w:tc>
      </w:tr>
      <w:tr>
        <w:tc>
          <w:tcPr>
            <w:tcW w:type="dxa" w:w="2076"/>
          </w:tcPr>
          <w:p/>
        </w:tc>
        <w:tc>
          <w:tcPr>
            <w:tcW w:type="dxa" w:w="415"/>
          </w:tcPr>
          <w:p>
            <w:r>
              <w:rPr/>
              <w:t>20</w:t>
            </w:r>
          </w:p>
        </w:tc>
        <w:tc>
          <w:tcPr>
            <w:tcW w:type="dxa" w:w="5814"/>
          </w:tcPr>
          <w:p>
            <w:r>
              <w:rPr/>
              <w:t>10、优选特定波长光谱，生物效应显著，确保临床治疗有效性；</w:t>
            </w:r>
          </w:p>
        </w:tc>
      </w:tr>
      <w:tr>
        <w:tc>
          <w:tcPr>
            <w:tcW w:type="dxa" w:w="2076"/>
          </w:tcPr>
          <w:p/>
        </w:tc>
        <w:tc>
          <w:tcPr>
            <w:tcW w:type="dxa" w:w="415"/>
          </w:tcPr>
          <w:p>
            <w:r>
              <w:rPr/>
              <w:t>21</w:t>
            </w:r>
          </w:p>
        </w:tc>
        <w:tc>
          <w:tcPr>
            <w:tcW w:type="dxa" w:w="5814"/>
          </w:tcPr>
          <w:p>
            <w:r>
              <w:rPr/>
              <w:t>11、点状辐射器和球状辐射器一体设计，使治疗时更加贴近临床部位照射，治疗时达到点面结合，深浅组合；</w:t>
            </w:r>
          </w:p>
        </w:tc>
      </w:tr>
      <w:tr>
        <w:tc>
          <w:tcPr>
            <w:tcW w:type="dxa" w:w="2076"/>
          </w:tcPr>
          <w:p/>
        </w:tc>
        <w:tc>
          <w:tcPr>
            <w:tcW w:type="dxa" w:w="415"/>
          </w:tcPr>
          <w:p>
            <w:r>
              <w:rPr/>
              <w:t>22</w:t>
            </w:r>
          </w:p>
        </w:tc>
        <w:tc>
          <w:tcPr>
            <w:tcW w:type="dxa" w:w="5814"/>
          </w:tcPr>
          <w:p>
            <w:r>
              <w:rPr/>
              <w:t>12、多节活动支臂，使治疗头更灵活，使用更方便；</w:t>
            </w:r>
          </w:p>
        </w:tc>
      </w:tr>
      <w:tr>
        <w:tc>
          <w:tcPr>
            <w:tcW w:type="dxa" w:w="2076"/>
          </w:tcPr>
          <w:p/>
        </w:tc>
        <w:tc>
          <w:tcPr>
            <w:tcW w:type="dxa" w:w="415"/>
          </w:tcPr>
          <w:p>
            <w:r>
              <w:rPr/>
              <w:t>23</w:t>
            </w:r>
          </w:p>
        </w:tc>
        <w:tc>
          <w:tcPr>
            <w:tcW w:type="dxa" w:w="5814"/>
          </w:tcPr>
          <w:p>
            <w:r>
              <w:rPr/>
              <w:t>13、治疗仪配有钥匙开关，顺时针方向旋转启动治疗仪；</w:t>
            </w:r>
          </w:p>
        </w:tc>
      </w:tr>
      <w:tr>
        <w:tc>
          <w:tcPr>
            <w:tcW w:type="dxa" w:w="2076"/>
          </w:tcPr>
          <w:p>
            <w:r>
              <w:rPr/>
              <w:t>▲</w:t>
            </w:r>
          </w:p>
        </w:tc>
        <w:tc>
          <w:tcPr>
            <w:tcW w:type="dxa" w:w="415"/>
          </w:tcPr>
          <w:p>
            <w:r>
              <w:rPr/>
              <w:t>24</w:t>
            </w:r>
          </w:p>
        </w:tc>
        <w:tc>
          <w:tcPr>
            <w:tcW w:type="dxa" w:w="5814"/>
          </w:tcPr>
          <w:p>
            <w:r>
              <w:rPr/>
              <w:t>▲14、治疗仪配有紧急激光终止器，当需要立即停止激光输出时，可以马上按下终止器按钮，就可终止激光输出；</w:t>
            </w:r>
          </w:p>
        </w:tc>
      </w:tr>
      <w:tr>
        <w:tc>
          <w:tcPr>
            <w:tcW w:type="dxa" w:w="2076"/>
          </w:tcPr>
          <w:p/>
        </w:tc>
        <w:tc>
          <w:tcPr>
            <w:tcW w:type="dxa" w:w="415"/>
          </w:tcPr>
          <w:p>
            <w:r>
              <w:rPr/>
              <w:t>25</w:t>
            </w:r>
          </w:p>
        </w:tc>
        <w:tc>
          <w:tcPr>
            <w:tcW w:type="dxa" w:w="5814"/>
          </w:tcPr>
          <w:p>
            <w:r>
              <w:rPr/>
              <w:t>15、优选特定波长光谱，生物效应显著，通过档位选择照射深度和强度，确保临床治疗有效性。</w:t>
            </w:r>
          </w:p>
        </w:tc>
      </w:tr>
      <w:tr>
        <w:tc>
          <w:tcPr>
            <w:tcW w:type="dxa" w:w="2076"/>
          </w:tcPr>
          <w:p>
            <w:r>
              <w:rPr/>
              <w:t>说明</w:t>
            </w:r>
          </w:p>
        </w:tc>
        <w:tc>
          <w:tcPr>
            <w:tcW w:type="dxa" w:w="6229"/>
            <w:gridSpan w:val="2"/>
          </w:tcPr>
          <w:p>
            <w:pPr>
              <w:jc w:val="left"/>
            </w:pPr>
            <w:r>
              <w:rPr/>
              <w:t>打“★”号条款为实质性条款，若有任何一条负偏离或不满足则导致投标无效。</w:t>
            </w:r>
            <w:r>
              <w:br/>
            </w:r>
            <w:r>
              <w:rPr/>
              <w:t>打“▲”号条款为重要技术参数，若有部分“▲”条款未响应或不满足，将导致其响应性评审加重扣分，但不作为无效投标条款。</w:t>
            </w:r>
          </w:p>
        </w:tc>
      </w:tr>
    </w:tbl>
    <w:p>
      <w:r>
        <w:rPr>
          <w:b/>
        </w:rPr>
        <w:t>附表</w:t>
      </w:r>
      <w:r>
        <w:rPr>
          <w:b/>
        </w:rPr>
        <w:t>一十</w:t>
      </w:r>
      <w:r>
        <w:rPr>
          <w:b/>
        </w:rPr>
        <w:t>：</w:t>
      </w:r>
      <w:r>
        <w:rPr>
          <w:b/>
        </w:rPr>
        <w:t>极超短波治疗机</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r>
              <w:rPr/>
              <w:t>参数性质</w:t>
            </w:r>
          </w:p>
        </w:tc>
        <w:tc>
          <w:tcPr>
            <w:tcW w:type="dxa" w:w="415"/>
          </w:tcPr>
          <w:p>
            <w:r>
              <w:rPr/>
              <w:t>序号</w:t>
            </w:r>
          </w:p>
        </w:tc>
        <w:tc>
          <w:tcPr>
            <w:tcW w:type="dxa" w:w="5814"/>
          </w:tcPr>
          <w:p>
            <w:r>
              <w:rPr/>
              <w:t>具体技术(参数)要求</w:t>
            </w:r>
          </w:p>
        </w:tc>
      </w:tr>
      <w:tr>
        <w:tc>
          <w:tcPr>
            <w:tcW w:type="dxa" w:w="2076"/>
          </w:tcPr>
          <w:p/>
        </w:tc>
        <w:tc>
          <w:tcPr>
            <w:tcW w:type="dxa" w:w="415"/>
          </w:tcPr>
          <w:p>
            <w:r>
              <w:rPr/>
              <w:t>1</w:t>
            </w:r>
          </w:p>
        </w:tc>
        <w:tc>
          <w:tcPr>
            <w:tcW w:type="dxa" w:w="5814"/>
          </w:tcPr>
          <w:p>
            <w:r>
              <w:rPr/>
              <w:t>一、工作原理</w:t>
            </w:r>
          </w:p>
        </w:tc>
      </w:tr>
      <w:tr>
        <w:tc>
          <w:tcPr>
            <w:tcW w:type="dxa" w:w="2076"/>
          </w:tcPr>
          <w:p/>
        </w:tc>
        <w:tc>
          <w:tcPr>
            <w:tcW w:type="dxa" w:w="415"/>
          </w:tcPr>
          <w:p>
            <w:r>
              <w:rPr/>
              <w:t>2</w:t>
            </w:r>
          </w:p>
        </w:tc>
        <w:tc>
          <w:tcPr>
            <w:tcW w:type="dxa" w:w="5814"/>
          </w:tcPr>
          <w:p>
            <w:r>
              <w:rPr/>
              <w:t>生物体在微波的作用下，其体内带电粒子与极化分子剧烈运动而相互摩擦产生热效应，使局部组织血管扩张，血循环加速，组织代谢加快，血细胞吞噬作用加强，促进病理代谢产物的吸收，从而达到治疗目的。</w:t>
            </w:r>
          </w:p>
        </w:tc>
      </w:tr>
      <w:tr>
        <w:tc>
          <w:tcPr>
            <w:tcW w:type="dxa" w:w="2076"/>
          </w:tcPr>
          <w:p/>
        </w:tc>
        <w:tc>
          <w:tcPr>
            <w:tcW w:type="dxa" w:w="415"/>
          </w:tcPr>
          <w:p>
            <w:r>
              <w:rPr/>
              <w:t>3</w:t>
            </w:r>
          </w:p>
        </w:tc>
        <w:tc>
          <w:tcPr>
            <w:tcW w:type="dxa" w:w="5814"/>
          </w:tcPr>
          <w:p>
            <w:r>
              <w:rPr/>
              <w:t>二、技术参数</w:t>
            </w:r>
          </w:p>
        </w:tc>
      </w:tr>
      <w:tr>
        <w:tc>
          <w:tcPr>
            <w:tcW w:type="dxa" w:w="2076"/>
          </w:tcPr>
          <w:p/>
        </w:tc>
        <w:tc>
          <w:tcPr>
            <w:tcW w:type="dxa" w:w="415"/>
          </w:tcPr>
          <w:p>
            <w:r>
              <w:rPr/>
              <w:t>4</w:t>
            </w:r>
          </w:p>
        </w:tc>
        <w:tc>
          <w:tcPr>
            <w:tcW w:type="dxa" w:w="5814"/>
          </w:tcPr>
          <w:p>
            <w:r>
              <w:rPr/>
              <w:t>1、输入功率：1400VA。</w:t>
            </w:r>
          </w:p>
        </w:tc>
      </w:tr>
      <w:tr>
        <w:tc>
          <w:tcPr>
            <w:tcW w:type="dxa" w:w="2076"/>
          </w:tcPr>
          <w:p/>
        </w:tc>
        <w:tc>
          <w:tcPr>
            <w:tcW w:type="dxa" w:w="415"/>
          </w:tcPr>
          <w:p>
            <w:r>
              <w:rPr/>
              <w:t>5</w:t>
            </w:r>
          </w:p>
        </w:tc>
        <w:tc>
          <w:tcPr>
            <w:tcW w:type="dxa" w:w="5814"/>
          </w:tcPr>
          <w:p>
            <w:r>
              <w:rPr/>
              <w:t>2、额定电压：a.c.220V，额定频率：50Hz。</w:t>
            </w:r>
          </w:p>
        </w:tc>
      </w:tr>
      <w:tr>
        <w:tc>
          <w:tcPr>
            <w:tcW w:type="dxa" w:w="2076"/>
          </w:tcPr>
          <w:p/>
        </w:tc>
        <w:tc>
          <w:tcPr>
            <w:tcW w:type="dxa" w:w="415"/>
          </w:tcPr>
          <w:p>
            <w:r>
              <w:rPr/>
              <w:t>6</w:t>
            </w:r>
          </w:p>
        </w:tc>
        <w:tc>
          <w:tcPr>
            <w:tcW w:type="dxa" w:w="5814"/>
          </w:tcPr>
          <w:p>
            <w:r>
              <w:rPr/>
              <w:t>3、工作频率：2450MHz±50MHz。</w:t>
            </w:r>
          </w:p>
        </w:tc>
      </w:tr>
      <w:tr>
        <w:tc>
          <w:tcPr>
            <w:tcW w:type="dxa" w:w="2076"/>
          </w:tcPr>
          <w:p/>
        </w:tc>
        <w:tc>
          <w:tcPr>
            <w:tcW w:type="dxa" w:w="415"/>
          </w:tcPr>
          <w:p>
            <w:r>
              <w:rPr/>
              <w:t>7</w:t>
            </w:r>
          </w:p>
        </w:tc>
        <w:tc>
          <w:tcPr>
            <w:tcW w:type="dxa" w:w="5814"/>
          </w:tcPr>
          <w:p>
            <w:r>
              <w:rPr/>
              <w:t>4、长方形辐射器尺寸：长(430mm)×宽(120mm)×高(80mm)，允差</w:t>
            </w:r>
            <w:r>
              <w:rPr/>
              <w:t>±</w:t>
            </w:r>
            <w:r>
              <w:rPr/>
              <w:t>10%。</w:t>
            </w:r>
          </w:p>
        </w:tc>
      </w:tr>
      <w:tr>
        <w:tc>
          <w:tcPr>
            <w:tcW w:type="dxa" w:w="2076"/>
          </w:tcPr>
          <w:p/>
        </w:tc>
        <w:tc>
          <w:tcPr>
            <w:tcW w:type="dxa" w:w="415"/>
          </w:tcPr>
          <w:p>
            <w:r>
              <w:rPr/>
              <w:t>8</w:t>
            </w:r>
          </w:p>
        </w:tc>
        <w:tc>
          <w:tcPr>
            <w:tcW w:type="dxa" w:w="5814"/>
          </w:tcPr>
          <w:p>
            <w:r>
              <w:rPr/>
              <w:t>5、圆形辐射器尺寸：直径170mm，允差</w:t>
            </w:r>
            <w:r>
              <w:rPr/>
              <w:t>±</w:t>
            </w:r>
            <w:r>
              <w:rPr/>
              <w:t>10%。</w:t>
            </w:r>
          </w:p>
        </w:tc>
      </w:tr>
      <w:tr>
        <w:tc>
          <w:tcPr>
            <w:tcW w:type="dxa" w:w="2076"/>
          </w:tcPr>
          <w:p/>
        </w:tc>
        <w:tc>
          <w:tcPr>
            <w:tcW w:type="dxa" w:w="415"/>
          </w:tcPr>
          <w:p>
            <w:r>
              <w:rPr/>
              <w:t>9</w:t>
            </w:r>
          </w:p>
        </w:tc>
        <w:tc>
          <w:tcPr>
            <w:tcW w:type="dxa" w:w="5814"/>
          </w:tcPr>
          <w:p>
            <w:r>
              <w:rPr/>
              <w:t>6、治疗头可更换，方便患者进行选配。</w:t>
            </w:r>
          </w:p>
        </w:tc>
      </w:tr>
      <w:tr>
        <w:tc>
          <w:tcPr>
            <w:tcW w:type="dxa" w:w="2076"/>
          </w:tcPr>
          <w:p/>
        </w:tc>
        <w:tc>
          <w:tcPr>
            <w:tcW w:type="dxa" w:w="415"/>
          </w:tcPr>
          <w:p>
            <w:r>
              <w:rPr/>
              <w:t>10</w:t>
            </w:r>
          </w:p>
        </w:tc>
        <w:tc>
          <w:tcPr>
            <w:tcW w:type="dxa" w:w="5814"/>
          </w:tcPr>
          <w:p>
            <w:r>
              <w:rPr/>
              <w:t>7、治疗时间：1～30min。</w:t>
            </w:r>
          </w:p>
        </w:tc>
      </w:tr>
      <w:tr>
        <w:tc>
          <w:tcPr>
            <w:tcW w:type="dxa" w:w="2076"/>
          </w:tcPr>
          <w:p/>
        </w:tc>
        <w:tc>
          <w:tcPr>
            <w:tcW w:type="dxa" w:w="415"/>
          </w:tcPr>
          <w:p>
            <w:r>
              <w:rPr/>
              <w:t>11</w:t>
            </w:r>
          </w:p>
        </w:tc>
        <w:tc>
          <w:tcPr>
            <w:tcW w:type="dxa" w:w="5814"/>
          </w:tcPr>
          <w:p>
            <w:r>
              <w:rPr/>
              <w:t>8、输出方式：连续式和脉冲式。</w:t>
            </w:r>
          </w:p>
        </w:tc>
      </w:tr>
      <w:tr>
        <w:tc>
          <w:tcPr>
            <w:tcW w:type="dxa" w:w="2076"/>
          </w:tcPr>
          <w:p/>
        </w:tc>
        <w:tc>
          <w:tcPr>
            <w:tcW w:type="dxa" w:w="415"/>
          </w:tcPr>
          <w:p>
            <w:r>
              <w:rPr/>
              <w:t>12</w:t>
            </w:r>
          </w:p>
        </w:tc>
        <w:tc>
          <w:tcPr>
            <w:tcW w:type="dxa" w:w="5814"/>
          </w:tcPr>
          <w:p>
            <w:r>
              <w:rPr/>
              <w:t>9、最大输出强度：150W，级差10W。</w:t>
            </w:r>
          </w:p>
        </w:tc>
      </w:tr>
      <w:tr>
        <w:tc>
          <w:tcPr>
            <w:tcW w:type="dxa" w:w="2076"/>
          </w:tcPr>
          <w:p/>
        </w:tc>
        <w:tc>
          <w:tcPr>
            <w:tcW w:type="dxa" w:w="415"/>
          </w:tcPr>
          <w:p>
            <w:r>
              <w:rPr/>
              <w:t>13</w:t>
            </w:r>
          </w:p>
        </w:tc>
        <w:tc>
          <w:tcPr>
            <w:tcW w:type="dxa" w:w="5814"/>
          </w:tcPr>
          <w:p>
            <w:r>
              <w:rPr/>
              <w:t>10、具有电容触控操作平台。</w:t>
            </w:r>
          </w:p>
        </w:tc>
      </w:tr>
      <w:tr>
        <w:tc>
          <w:tcPr>
            <w:tcW w:type="dxa" w:w="2076"/>
          </w:tcPr>
          <w:p/>
        </w:tc>
        <w:tc>
          <w:tcPr>
            <w:tcW w:type="dxa" w:w="415"/>
          </w:tcPr>
          <w:p>
            <w:r>
              <w:rPr/>
              <w:t>14</w:t>
            </w:r>
          </w:p>
        </w:tc>
        <w:tc>
          <w:tcPr>
            <w:tcW w:type="dxa" w:w="5814"/>
          </w:tcPr>
          <w:p>
            <w:r>
              <w:rPr/>
              <w:t>11、增加预热功能保证整机系统的稳定性。</w:t>
            </w:r>
          </w:p>
        </w:tc>
      </w:tr>
      <w:tr>
        <w:tc>
          <w:tcPr>
            <w:tcW w:type="dxa" w:w="2076"/>
          </w:tcPr>
          <w:p/>
        </w:tc>
        <w:tc>
          <w:tcPr>
            <w:tcW w:type="dxa" w:w="415"/>
          </w:tcPr>
          <w:p>
            <w:r>
              <w:rPr/>
              <w:t>15</w:t>
            </w:r>
          </w:p>
        </w:tc>
        <w:tc>
          <w:tcPr>
            <w:tcW w:type="dxa" w:w="5814"/>
          </w:tcPr>
          <w:p>
            <w:r>
              <w:rPr/>
              <w:t>12、输出过载保护、超温报警，治疗更加安全。</w:t>
            </w:r>
          </w:p>
        </w:tc>
      </w:tr>
      <w:tr>
        <w:tc>
          <w:tcPr>
            <w:tcW w:type="dxa" w:w="2076"/>
          </w:tcPr>
          <w:p/>
        </w:tc>
        <w:tc>
          <w:tcPr>
            <w:tcW w:type="dxa" w:w="415"/>
          </w:tcPr>
          <w:p>
            <w:r>
              <w:rPr/>
              <w:t>16</w:t>
            </w:r>
          </w:p>
        </w:tc>
        <w:tc>
          <w:tcPr>
            <w:tcW w:type="dxa" w:w="5814"/>
          </w:tcPr>
          <w:p>
            <w:r>
              <w:rPr/>
              <w:t>13、输出通道：两路可独立控制，功率分别设定同时治疗两位患者。</w:t>
            </w:r>
          </w:p>
        </w:tc>
      </w:tr>
      <w:tr>
        <w:tc>
          <w:tcPr>
            <w:tcW w:type="dxa" w:w="2076"/>
          </w:tcPr>
          <w:p/>
        </w:tc>
        <w:tc>
          <w:tcPr>
            <w:tcW w:type="dxa" w:w="415"/>
          </w:tcPr>
          <w:p>
            <w:r>
              <w:rPr/>
              <w:t>17</w:t>
            </w:r>
          </w:p>
        </w:tc>
        <w:tc>
          <w:tcPr>
            <w:tcW w:type="dxa" w:w="5814"/>
          </w:tcPr>
          <w:p>
            <w:r>
              <w:rPr/>
              <w:t>14、治疗头可更换。</w:t>
            </w:r>
          </w:p>
        </w:tc>
      </w:tr>
      <w:tr>
        <w:tc>
          <w:tcPr>
            <w:tcW w:type="dxa" w:w="2076"/>
          </w:tcPr>
          <w:p/>
        </w:tc>
        <w:tc>
          <w:tcPr>
            <w:tcW w:type="dxa" w:w="415"/>
          </w:tcPr>
          <w:p>
            <w:r>
              <w:rPr/>
              <w:t>18</w:t>
            </w:r>
          </w:p>
        </w:tc>
        <w:tc>
          <w:tcPr>
            <w:tcW w:type="dxa" w:w="5814"/>
          </w:tcPr>
          <w:p>
            <w:r>
              <w:rPr/>
              <w:t>15、进口磁控管工作性能稳定、使用寿命长。</w:t>
            </w:r>
          </w:p>
        </w:tc>
      </w:tr>
      <w:tr>
        <w:tc>
          <w:tcPr>
            <w:tcW w:type="dxa" w:w="2076"/>
          </w:tcPr>
          <w:p/>
        </w:tc>
        <w:tc>
          <w:tcPr>
            <w:tcW w:type="dxa" w:w="415"/>
          </w:tcPr>
          <w:p>
            <w:r>
              <w:rPr/>
              <w:t>19</w:t>
            </w:r>
          </w:p>
        </w:tc>
        <w:tc>
          <w:tcPr>
            <w:tcW w:type="dxa" w:w="5814"/>
          </w:tcPr>
          <w:p>
            <w:r>
              <w:rPr/>
              <w:t>16、高品质射频输出线缆。</w:t>
            </w:r>
          </w:p>
        </w:tc>
      </w:tr>
      <w:tr>
        <w:tc>
          <w:tcPr>
            <w:tcW w:type="dxa" w:w="2076"/>
          </w:tcPr>
          <w:p/>
        </w:tc>
        <w:tc>
          <w:tcPr>
            <w:tcW w:type="dxa" w:w="415"/>
          </w:tcPr>
          <w:p>
            <w:r>
              <w:rPr/>
              <w:t>20</w:t>
            </w:r>
          </w:p>
        </w:tc>
        <w:tc>
          <w:tcPr>
            <w:tcW w:type="dxa" w:w="5814"/>
          </w:tcPr>
          <w:p>
            <w:r>
              <w:rPr/>
              <w:t>17、精准控制电路</w:t>
            </w:r>
          </w:p>
        </w:tc>
      </w:tr>
      <w:tr>
        <w:tc>
          <w:tcPr>
            <w:tcW w:type="dxa" w:w="2076"/>
          </w:tcPr>
          <w:p/>
        </w:tc>
        <w:tc>
          <w:tcPr>
            <w:tcW w:type="dxa" w:w="415"/>
          </w:tcPr>
          <w:p>
            <w:r>
              <w:rPr/>
              <w:t>21</w:t>
            </w:r>
          </w:p>
        </w:tc>
        <w:tc>
          <w:tcPr>
            <w:tcW w:type="dxa" w:w="5814"/>
          </w:tcPr>
          <w:p>
            <w:r>
              <w:rPr/>
              <w:t>a）GD32最小单元系统,运行速度快。</w:t>
            </w:r>
          </w:p>
        </w:tc>
      </w:tr>
      <w:tr>
        <w:tc>
          <w:tcPr>
            <w:tcW w:type="dxa" w:w="2076"/>
          </w:tcPr>
          <w:p/>
        </w:tc>
        <w:tc>
          <w:tcPr>
            <w:tcW w:type="dxa" w:w="415"/>
          </w:tcPr>
          <w:p>
            <w:r>
              <w:rPr/>
              <w:t>22</w:t>
            </w:r>
          </w:p>
        </w:tc>
        <w:tc>
          <w:tcPr>
            <w:tcW w:type="dxa" w:w="5814"/>
          </w:tcPr>
          <w:p>
            <w:r>
              <w:rPr/>
              <w:t>b）控制电路具有过压、过流保护。</w:t>
            </w:r>
          </w:p>
        </w:tc>
      </w:tr>
      <w:tr>
        <w:tc>
          <w:tcPr>
            <w:tcW w:type="dxa" w:w="2076"/>
          </w:tcPr>
          <w:p/>
        </w:tc>
        <w:tc>
          <w:tcPr>
            <w:tcW w:type="dxa" w:w="415"/>
          </w:tcPr>
          <w:p>
            <w:r>
              <w:rPr/>
              <w:t>23</w:t>
            </w:r>
          </w:p>
        </w:tc>
        <w:tc>
          <w:tcPr>
            <w:tcW w:type="dxa" w:w="5814"/>
          </w:tcPr>
          <w:p>
            <w:r>
              <w:rPr/>
              <w:t>c）具有空载保护功能。</w:t>
            </w:r>
          </w:p>
        </w:tc>
      </w:tr>
      <w:tr>
        <w:tc>
          <w:tcPr>
            <w:tcW w:type="dxa" w:w="2076"/>
          </w:tcPr>
          <w:p/>
        </w:tc>
        <w:tc>
          <w:tcPr>
            <w:tcW w:type="dxa" w:w="415"/>
          </w:tcPr>
          <w:p>
            <w:r>
              <w:rPr/>
              <w:t>24</w:t>
            </w:r>
          </w:p>
        </w:tc>
        <w:tc>
          <w:tcPr>
            <w:tcW w:type="dxa" w:w="5814"/>
          </w:tcPr>
          <w:p>
            <w:r>
              <w:rPr/>
              <w:t>d）预加热保护功能电疗。</w:t>
            </w:r>
          </w:p>
        </w:tc>
      </w:tr>
      <w:tr>
        <w:tc>
          <w:tcPr>
            <w:tcW w:type="dxa" w:w="2076"/>
          </w:tcPr>
          <w:p/>
        </w:tc>
        <w:tc>
          <w:tcPr>
            <w:tcW w:type="dxa" w:w="415"/>
          </w:tcPr>
          <w:p>
            <w:r>
              <w:rPr/>
              <w:t>25</w:t>
            </w:r>
          </w:p>
        </w:tc>
        <w:tc>
          <w:tcPr>
            <w:tcW w:type="dxa" w:w="5814"/>
          </w:tcPr>
          <w:p>
            <w:r>
              <w:rPr/>
              <w:t>e）温度反馈检测机制。</w:t>
            </w:r>
          </w:p>
        </w:tc>
      </w:tr>
      <w:tr>
        <w:tc>
          <w:tcPr>
            <w:tcW w:type="dxa" w:w="2076"/>
          </w:tcPr>
          <w:p/>
        </w:tc>
        <w:tc>
          <w:tcPr>
            <w:tcW w:type="dxa" w:w="415"/>
          </w:tcPr>
          <w:p>
            <w:r>
              <w:rPr/>
              <w:t>26</w:t>
            </w:r>
          </w:p>
        </w:tc>
        <w:tc>
          <w:tcPr>
            <w:tcW w:type="dxa" w:w="5814"/>
          </w:tcPr>
          <w:p>
            <w:r>
              <w:rPr/>
              <w:t>三、适应症（不限于以下适用症）</w:t>
            </w:r>
          </w:p>
        </w:tc>
      </w:tr>
      <w:tr>
        <w:tc>
          <w:tcPr>
            <w:tcW w:type="dxa" w:w="2076"/>
          </w:tcPr>
          <w:p/>
        </w:tc>
        <w:tc>
          <w:tcPr>
            <w:tcW w:type="dxa" w:w="415"/>
          </w:tcPr>
          <w:p>
            <w:r>
              <w:rPr/>
              <w:t>27</w:t>
            </w:r>
          </w:p>
        </w:tc>
        <w:tc>
          <w:tcPr>
            <w:tcW w:type="dxa" w:w="5814"/>
          </w:tcPr>
          <w:p>
            <w:r>
              <w:rPr/>
              <w:t>适用于软组织疼痛的辅助治疗。</w:t>
            </w:r>
          </w:p>
        </w:tc>
      </w:tr>
      <w:tr>
        <w:tc>
          <w:tcPr>
            <w:tcW w:type="dxa" w:w="2076"/>
          </w:tcPr>
          <w:p>
            <w:r>
              <w:rPr/>
              <w:t>说明</w:t>
            </w:r>
          </w:p>
        </w:tc>
        <w:tc>
          <w:tcPr>
            <w:tcW w:type="dxa" w:w="6229"/>
            <w:gridSpan w:val="2"/>
          </w:tcPr>
          <w:p>
            <w:pPr>
              <w:jc w:val="left"/>
            </w:pPr>
            <w:r>
              <w:rPr/>
              <w:t>打“★”号条款为实质性条款，若有任何一条负偏离或不满足则导致投标无效。</w:t>
            </w:r>
            <w:r>
              <w:br/>
            </w:r>
            <w:r>
              <w:rPr/>
              <w:t>打“▲”号条款为重要技术参数，若有部分“▲”条款未响应或不满足，将导致其响应性评审加重扣分，但不作为无效投标条款。</w:t>
            </w:r>
          </w:p>
        </w:tc>
      </w:tr>
    </w:tbl>
    <w:p>
      <w:r>
        <w:rPr>
          <w:b/>
        </w:rPr>
        <w:t>附表</w:t>
      </w:r>
      <w:r>
        <w:rPr>
          <w:b/>
        </w:rPr>
        <w:t>一十一</w:t>
      </w:r>
      <w:r>
        <w:rPr>
          <w:b/>
        </w:rPr>
        <w:t>：</w:t>
      </w:r>
      <w:r>
        <w:rPr>
          <w:b/>
        </w:rPr>
        <w:t>经皮神经电刺激仪</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r>
              <w:rPr/>
              <w:t>参数性质</w:t>
            </w:r>
          </w:p>
        </w:tc>
        <w:tc>
          <w:tcPr>
            <w:tcW w:type="dxa" w:w="415"/>
          </w:tcPr>
          <w:p>
            <w:r>
              <w:rPr/>
              <w:t>序号</w:t>
            </w:r>
          </w:p>
        </w:tc>
        <w:tc>
          <w:tcPr>
            <w:tcW w:type="dxa" w:w="5814"/>
          </w:tcPr>
          <w:p>
            <w:r>
              <w:rPr/>
              <w:t>具体技术(参数)要求</w:t>
            </w:r>
          </w:p>
        </w:tc>
      </w:tr>
      <w:tr>
        <w:tc>
          <w:tcPr>
            <w:tcW w:type="dxa" w:w="2076"/>
          </w:tcPr>
          <w:p/>
        </w:tc>
        <w:tc>
          <w:tcPr>
            <w:tcW w:type="dxa" w:w="415"/>
          </w:tcPr>
          <w:p>
            <w:r>
              <w:rPr/>
              <w:t>1</w:t>
            </w:r>
          </w:p>
        </w:tc>
        <w:tc>
          <w:tcPr>
            <w:tcW w:type="dxa" w:w="5814"/>
          </w:tcPr>
          <w:p>
            <w:r>
              <w:rPr/>
              <w:t>一、工作原理</w:t>
            </w:r>
          </w:p>
        </w:tc>
      </w:tr>
      <w:tr>
        <w:tc>
          <w:tcPr>
            <w:tcW w:type="dxa" w:w="2076"/>
          </w:tcPr>
          <w:p/>
        </w:tc>
        <w:tc>
          <w:tcPr>
            <w:tcW w:type="dxa" w:w="415"/>
          </w:tcPr>
          <w:p>
            <w:r>
              <w:rPr/>
              <w:t>2</w:t>
            </w:r>
          </w:p>
        </w:tc>
        <w:tc>
          <w:tcPr>
            <w:tcW w:type="dxa" w:w="5814"/>
          </w:tcPr>
          <w:p>
            <w:r>
              <w:rPr/>
              <w:t>通过⽪肤电极，将特定的低频脉冲电流作⽤于⼈体，对疼痛为主的疾病进⾏治疗。</w:t>
            </w:r>
          </w:p>
        </w:tc>
      </w:tr>
      <w:tr>
        <w:tc>
          <w:tcPr>
            <w:tcW w:type="dxa" w:w="2076"/>
          </w:tcPr>
          <w:p/>
        </w:tc>
        <w:tc>
          <w:tcPr>
            <w:tcW w:type="dxa" w:w="415"/>
          </w:tcPr>
          <w:p>
            <w:r>
              <w:rPr/>
              <w:t>3</w:t>
            </w:r>
          </w:p>
        </w:tc>
        <w:tc>
          <w:tcPr>
            <w:tcW w:type="dxa" w:w="5814"/>
          </w:tcPr>
          <w:p>
            <w:r>
              <w:rPr/>
              <w:t>二、技术参数</w:t>
            </w:r>
          </w:p>
        </w:tc>
      </w:tr>
      <w:tr>
        <w:tc>
          <w:tcPr>
            <w:tcW w:type="dxa" w:w="2076"/>
          </w:tcPr>
          <w:p/>
        </w:tc>
        <w:tc>
          <w:tcPr>
            <w:tcW w:type="dxa" w:w="415"/>
          </w:tcPr>
          <w:p>
            <w:r>
              <w:rPr/>
              <w:t>4</w:t>
            </w:r>
          </w:p>
        </w:tc>
        <w:tc>
          <w:tcPr>
            <w:tcW w:type="dxa" w:w="5814"/>
          </w:tcPr>
          <w:p>
            <w:r>
              <w:rPr/>
              <w:t>1、显示方式：≧12寸触摸液晶屏；</w:t>
            </w:r>
          </w:p>
        </w:tc>
      </w:tr>
      <w:tr>
        <w:tc>
          <w:tcPr>
            <w:tcW w:type="dxa" w:w="2076"/>
          </w:tcPr>
          <w:p/>
        </w:tc>
        <w:tc>
          <w:tcPr>
            <w:tcW w:type="dxa" w:w="415"/>
          </w:tcPr>
          <w:p>
            <w:r>
              <w:rPr/>
              <w:t>5</w:t>
            </w:r>
          </w:p>
        </w:tc>
        <w:tc>
          <w:tcPr>
            <w:tcW w:type="dxa" w:w="5814"/>
          </w:tcPr>
          <w:p>
            <w:r>
              <w:rPr/>
              <w:t>2、尺寸规格：520×470×1000mm，允差</w:t>
            </w:r>
            <w:r>
              <w:rPr/>
              <w:t>±</w:t>
            </w:r>
            <w:r>
              <w:rPr/>
              <w:t>10%。</w:t>
            </w:r>
          </w:p>
        </w:tc>
      </w:tr>
      <w:tr>
        <w:tc>
          <w:tcPr>
            <w:tcW w:type="dxa" w:w="2076"/>
          </w:tcPr>
          <w:p/>
        </w:tc>
        <w:tc>
          <w:tcPr>
            <w:tcW w:type="dxa" w:w="415"/>
          </w:tcPr>
          <w:p>
            <w:r>
              <w:rPr/>
              <w:t>6</w:t>
            </w:r>
          </w:p>
        </w:tc>
        <w:tc>
          <w:tcPr>
            <w:tcW w:type="dxa" w:w="5814"/>
          </w:tcPr>
          <w:p>
            <w:r>
              <w:rPr/>
              <w:t>3、输出通道：六路矩形波脉冲输出，带负压吸附；</w:t>
            </w:r>
          </w:p>
        </w:tc>
      </w:tr>
      <w:tr>
        <w:tc>
          <w:tcPr>
            <w:tcW w:type="dxa" w:w="2076"/>
          </w:tcPr>
          <w:p>
            <w:r>
              <w:rPr/>
              <w:t>▲</w:t>
            </w:r>
          </w:p>
        </w:tc>
        <w:tc>
          <w:tcPr>
            <w:tcW w:type="dxa" w:w="415"/>
          </w:tcPr>
          <w:p>
            <w:r>
              <w:rPr/>
              <w:t>7</w:t>
            </w:r>
          </w:p>
        </w:tc>
        <w:tc>
          <w:tcPr>
            <w:tcW w:type="dxa" w:w="5814"/>
          </w:tcPr>
          <w:p>
            <w:r>
              <w:rPr/>
              <w:t>▲</w:t>
            </w:r>
            <w:r>
              <w:rPr/>
              <w:t>4、脉冲频率：1Hz～160Hz范围内，步进为1Hz，允差±20％。</w:t>
            </w:r>
          </w:p>
        </w:tc>
      </w:tr>
      <w:tr>
        <w:tc>
          <w:tcPr>
            <w:tcW w:type="dxa" w:w="2076"/>
          </w:tcPr>
          <w:p/>
        </w:tc>
        <w:tc>
          <w:tcPr>
            <w:tcW w:type="dxa" w:w="415"/>
          </w:tcPr>
          <w:p>
            <w:r>
              <w:rPr/>
              <w:t>8</w:t>
            </w:r>
          </w:p>
        </w:tc>
        <w:tc>
          <w:tcPr>
            <w:tcW w:type="dxa" w:w="5814"/>
          </w:tcPr>
          <w:p>
            <w:r>
              <w:rPr/>
              <w:t>5、脉冲宽度：20μs～520μs范围内，步进为10μs，允差±20％。</w:t>
            </w:r>
          </w:p>
        </w:tc>
      </w:tr>
      <w:tr>
        <w:tc>
          <w:tcPr>
            <w:tcW w:type="dxa" w:w="2076"/>
          </w:tcPr>
          <w:p/>
        </w:tc>
        <w:tc>
          <w:tcPr>
            <w:tcW w:type="dxa" w:w="415"/>
          </w:tcPr>
          <w:p>
            <w:r>
              <w:rPr/>
              <w:t>9</w:t>
            </w:r>
          </w:p>
        </w:tc>
        <w:tc>
          <w:tcPr>
            <w:tcW w:type="dxa" w:w="5814"/>
          </w:tcPr>
          <w:p>
            <w:r>
              <w:rPr/>
              <w:t>6、输出幅度：刺激仪在500Ω的负载电阻下，输出幅度不大于65V；</w:t>
            </w:r>
          </w:p>
        </w:tc>
      </w:tr>
      <w:tr>
        <w:tc>
          <w:tcPr>
            <w:tcW w:type="dxa" w:w="2076"/>
          </w:tcPr>
          <w:p>
            <w:r>
              <w:rPr/>
              <w:t>▲</w:t>
            </w:r>
          </w:p>
        </w:tc>
        <w:tc>
          <w:tcPr>
            <w:tcW w:type="dxa" w:w="415"/>
          </w:tcPr>
          <w:p>
            <w:r>
              <w:rPr/>
              <w:t>10</w:t>
            </w:r>
          </w:p>
        </w:tc>
        <w:tc>
          <w:tcPr>
            <w:tcW w:type="dxa" w:w="5814"/>
          </w:tcPr>
          <w:p>
            <w:r>
              <w:rPr/>
              <w:t>▲</w:t>
            </w:r>
            <w:r>
              <w:rPr/>
              <w:t>7、治疗时间：0～99min可调，允差±10％。治疗时间结束，有蜂鸣器提示声，并停止输出。</w:t>
            </w:r>
          </w:p>
        </w:tc>
      </w:tr>
      <w:tr>
        <w:tc>
          <w:tcPr>
            <w:tcW w:type="dxa" w:w="2076"/>
          </w:tcPr>
          <w:p/>
        </w:tc>
        <w:tc>
          <w:tcPr>
            <w:tcW w:type="dxa" w:w="415"/>
          </w:tcPr>
          <w:p>
            <w:r>
              <w:rPr/>
              <w:t>11</w:t>
            </w:r>
          </w:p>
        </w:tc>
        <w:tc>
          <w:tcPr>
            <w:tcW w:type="dxa" w:w="5814"/>
          </w:tcPr>
          <w:p>
            <w:r>
              <w:rPr/>
              <w:t>8、治疗方式有三种：</w:t>
            </w:r>
          </w:p>
        </w:tc>
      </w:tr>
      <w:tr>
        <w:tc>
          <w:tcPr>
            <w:tcW w:type="dxa" w:w="2076"/>
          </w:tcPr>
          <w:p/>
        </w:tc>
        <w:tc>
          <w:tcPr>
            <w:tcW w:type="dxa" w:w="415"/>
          </w:tcPr>
          <w:p>
            <w:r>
              <w:rPr/>
              <w:t>12</w:t>
            </w:r>
          </w:p>
        </w:tc>
        <w:tc>
          <w:tcPr>
            <w:tcW w:type="dxa" w:w="5814"/>
          </w:tcPr>
          <w:p>
            <w:r>
              <w:rPr/>
              <w:t>a）连续输出；</w:t>
            </w:r>
          </w:p>
        </w:tc>
      </w:tr>
      <w:tr>
        <w:tc>
          <w:tcPr>
            <w:tcW w:type="dxa" w:w="2076"/>
          </w:tcPr>
          <w:p/>
        </w:tc>
        <w:tc>
          <w:tcPr>
            <w:tcW w:type="dxa" w:w="415"/>
          </w:tcPr>
          <w:p>
            <w:r>
              <w:rPr/>
              <w:t>13</w:t>
            </w:r>
          </w:p>
        </w:tc>
        <w:tc>
          <w:tcPr>
            <w:tcW w:type="dxa" w:w="5814"/>
          </w:tcPr>
          <w:p>
            <w:r>
              <w:rPr/>
              <w:t>b）慢速断续输出，断续周期为4s±0.5s（通2s，断2s）；</w:t>
            </w:r>
          </w:p>
        </w:tc>
      </w:tr>
      <w:tr>
        <w:tc>
          <w:tcPr>
            <w:tcW w:type="dxa" w:w="2076"/>
          </w:tcPr>
          <w:p/>
        </w:tc>
        <w:tc>
          <w:tcPr>
            <w:tcW w:type="dxa" w:w="415"/>
          </w:tcPr>
          <w:p>
            <w:r>
              <w:rPr/>
              <w:t>14</w:t>
            </w:r>
          </w:p>
        </w:tc>
        <w:tc>
          <w:tcPr>
            <w:tcW w:type="dxa" w:w="5814"/>
          </w:tcPr>
          <w:p>
            <w:r>
              <w:rPr/>
              <w:t>c）快速断续输出，断续周期为2s±0.2s（通1s，断1s）。</w:t>
            </w:r>
          </w:p>
        </w:tc>
      </w:tr>
      <w:tr>
        <w:tc>
          <w:tcPr>
            <w:tcW w:type="dxa" w:w="2076"/>
          </w:tcPr>
          <w:p/>
        </w:tc>
        <w:tc>
          <w:tcPr>
            <w:tcW w:type="dxa" w:w="415"/>
          </w:tcPr>
          <w:p>
            <w:r>
              <w:rPr/>
              <w:t>15</w:t>
            </w:r>
          </w:p>
        </w:tc>
        <w:tc>
          <w:tcPr>
            <w:tcW w:type="dxa" w:w="5814"/>
          </w:tcPr>
          <w:p>
            <w:r>
              <w:rPr/>
              <w:t>9、具有负压装置，吸附负压调节范围：0～-40kPa可调，步进-10kPa，允差±10%。</w:t>
            </w:r>
          </w:p>
        </w:tc>
      </w:tr>
      <w:tr>
        <w:tc>
          <w:tcPr>
            <w:tcW w:type="dxa" w:w="2076"/>
          </w:tcPr>
          <w:p/>
        </w:tc>
        <w:tc>
          <w:tcPr>
            <w:tcW w:type="dxa" w:w="415"/>
          </w:tcPr>
          <w:p>
            <w:r>
              <w:rPr/>
              <w:t>16</w:t>
            </w:r>
          </w:p>
        </w:tc>
        <w:tc>
          <w:tcPr>
            <w:tcW w:type="dxa" w:w="5814"/>
          </w:tcPr>
          <w:p>
            <w:r>
              <w:rPr/>
              <w:t>10、调节的量化更加容易控制；</w:t>
            </w:r>
          </w:p>
        </w:tc>
      </w:tr>
      <w:tr>
        <w:tc>
          <w:tcPr>
            <w:tcW w:type="dxa" w:w="2076"/>
          </w:tcPr>
          <w:p/>
        </w:tc>
        <w:tc>
          <w:tcPr>
            <w:tcW w:type="dxa" w:w="415"/>
          </w:tcPr>
          <w:p>
            <w:r>
              <w:rPr/>
              <w:t>17</w:t>
            </w:r>
          </w:p>
        </w:tc>
        <w:tc>
          <w:tcPr>
            <w:tcW w:type="dxa" w:w="5814"/>
          </w:tcPr>
          <w:p>
            <w:r>
              <w:rPr/>
              <w:t>11、每路参数独立可调，可满足不同病人对治疗参数的个异化设置的需求；</w:t>
            </w:r>
          </w:p>
        </w:tc>
      </w:tr>
      <w:tr>
        <w:tc>
          <w:tcPr>
            <w:tcW w:type="dxa" w:w="2076"/>
          </w:tcPr>
          <w:p/>
        </w:tc>
        <w:tc>
          <w:tcPr>
            <w:tcW w:type="dxa" w:w="415"/>
          </w:tcPr>
          <w:p>
            <w:r>
              <w:rPr/>
              <w:t>18</w:t>
            </w:r>
          </w:p>
        </w:tc>
        <w:tc>
          <w:tcPr>
            <w:tcW w:type="dxa" w:w="5814"/>
          </w:tcPr>
          <w:p>
            <w:r>
              <w:rPr/>
              <w:t>12、每路通道吸附压力可单独控制启停；</w:t>
            </w:r>
          </w:p>
        </w:tc>
      </w:tr>
      <w:tr>
        <w:tc>
          <w:tcPr>
            <w:tcW w:type="dxa" w:w="2076"/>
          </w:tcPr>
          <w:p/>
        </w:tc>
        <w:tc>
          <w:tcPr>
            <w:tcW w:type="dxa" w:w="415"/>
          </w:tcPr>
          <w:p>
            <w:r>
              <w:rPr/>
              <w:t>19</w:t>
            </w:r>
          </w:p>
        </w:tc>
        <w:tc>
          <w:tcPr>
            <w:tcW w:type="dxa" w:w="5814"/>
          </w:tcPr>
          <w:p>
            <w:r>
              <w:rPr/>
              <w:t>13、具有液位检测报警功能；</w:t>
            </w:r>
          </w:p>
        </w:tc>
      </w:tr>
      <w:tr>
        <w:tc>
          <w:tcPr>
            <w:tcW w:type="dxa" w:w="2076"/>
          </w:tcPr>
          <w:p/>
        </w:tc>
        <w:tc>
          <w:tcPr>
            <w:tcW w:type="dxa" w:w="415"/>
          </w:tcPr>
          <w:p>
            <w:r>
              <w:rPr/>
              <w:t>20</w:t>
            </w:r>
          </w:p>
        </w:tc>
        <w:tc>
          <w:tcPr>
            <w:tcW w:type="dxa" w:w="5814"/>
          </w:tcPr>
          <w:p>
            <w:r>
              <w:rPr/>
              <w:t>14、吸附海绵预加热功能，使用更舒适；</w:t>
            </w:r>
          </w:p>
        </w:tc>
      </w:tr>
      <w:tr>
        <w:tc>
          <w:tcPr>
            <w:tcW w:type="dxa" w:w="2076"/>
          </w:tcPr>
          <w:p>
            <w:r>
              <w:rPr/>
              <w:t>▲</w:t>
            </w:r>
          </w:p>
        </w:tc>
        <w:tc>
          <w:tcPr>
            <w:tcW w:type="dxa" w:w="415"/>
          </w:tcPr>
          <w:p>
            <w:r>
              <w:rPr/>
              <w:t>21</w:t>
            </w:r>
          </w:p>
        </w:tc>
        <w:tc>
          <w:tcPr>
            <w:tcW w:type="dxa" w:w="5814"/>
          </w:tcPr>
          <w:p>
            <w:r>
              <w:rPr/>
              <w:t>▲</w:t>
            </w:r>
            <w:r>
              <w:rPr/>
              <w:t>15、开/短路保护功能：输出通道发生开路或者短路，对应通道有声光提示并停止输出，对患者和操作者起到保护作用，同时对问题排查更加直接，节省操作者问题排查时间。</w:t>
            </w:r>
          </w:p>
        </w:tc>
      </w:tr>
      <w:tr>
        <w:tc>
          <w:tcPr>
            <w:tcW w:type="dxa" w:w="2076"/>
          </w:tcPr>
          <w:p/>
        </w:tc>
        <w:tc>
          <w:tcPr>
            <w:tcW w:type="dxa" w:w="415"/>
          </w:tcPr>
          <w:p>
            <w:r>
              <w:rPr/>
              <w:t>22</w:t>
            </w:r>
          </w:p>
        </w:tc>
        <w:tc>
          <w:tcPr>
            <w:tcW w:type="dxa" w:w="5814"/>
          </w:tcPr>
          <w:p>
            <w:r>
              <w:rPr/>
              <w:t>三、适应症（不限于以下适用症）</w:t>
            </w:r>
          </w:p>
        </w:tc>
      </w:tr>
      <w:tr>
        <w:tc>
          <w:tcPr>
            <w:tcW w:type="dxa" w:w="2076"/>
          </w:tcPr>
          <w:p/>
        </w:tc>
        <w:tc>
          <w:tcPr>
            <w:tcW w:type="dxa" w:w="415"/>
          </w:tcPr>
          <w:p>
            <w:r>
              <w:rPr/>
              <w:t>23</w:t>
            </w:r>
          </w:p>
        </w:tc>
        <w:tc>
          <w:tcPr>
            <w:tcW w:type="dxa" w:w="5814"/>
          </w:tcPr>
          <w:p>
            <w:r>
              <w:rPr/>
              <w:t>适用于颈椎病引起的疼痛的辅助治疗。</w:t>
            </w:r>
          </w:p>
        </w:tc>
      </w:tr>
      <w:tr>
        <w:tc>
          <w:tcPr>
            <w:tcW w:type="dxa" w:w="2076"/>
          </w:tcPr>
          <w:p>
            <w:r>
              <w:rPr/>
              <w:t>说明</w:t>
            </w:r>
          </w:p>
        </w:tc>
        <w:tc>
          <w:tcPr>
            <w:tcW w:type="dxa" w:w="6229"/>
            <w:gridSpan w:val="2"/>
          </w:tcPr>
          <w:p>
            <w:pPr>
              <w:jc w:val="left"/>
            </w:pPr>
            <w:r>
              <w:rPr/>
              <w:t>打“★”号条款为实质性条款，若有任何一条负偏离或不满足则导致投标无效。</w:t>
            </w:r>
            <w:r>
              <w:br/>
            </w:r>
            <w:r>
              <w:rPr/>
              <w:t>打“▲”号条款为重要技术参数，若有部分“▲”条款未响应或不满足，将导致其响应性评审加重扣分，但不作为无效投标条款。</w:t>
            </w:r>
          </w:p>
        </w:tc>
      </w:tr>
    </w:tbl>
    <w:p>
      <w:r>
        <w:rPr>
          <w:b/>
        </w:rPr>
        <w:t>附表</w:t>
      </w:r>
      <w:r>
        <w:rPr>
          <w:b/>
        </w:rPr>
        <w:t>一十二</w:t>
      </w:r>
      <w:r>
        <w:rPr>
          <w:b/>
        </w:rPr>
        <w:t>：</w:t>
      </w:r>
      <w:r>
        <w:rPr>
          <w:b/>
        </w:rPr>
        <w:t>神经肌肉低频电刺激仪</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r>
              <w:rPr/>
              <w:t>参数性质</w:t>
            </w:r>
          </w:p>
        </w:tc>
        <w:tc>
          <w:tcPr>
            <w:tcW w:type="dxa" w:w="415"/>
          </w:tcPr>
          <w:p>
            <w:r>
              <w:rPr/>
              <w:t>序号</w:t>
            </w:r>
          </w:p>
        </w:tc>
        <w:tc>
          <w:tcPr>
            <w:tcW w:type="dxa" w:w="5814"/>
          </w:tcPr>
          <w:p>
            <w:r>
              <w:rPr/>
              <w:t>具体技术(参数)要求</w:t>
            </w:r>
          </w:p>
        </w:tc>
      </w:tr>
      <w:tr>
        <w:tc>
          <w:tcPr>
            <w:tcW w:type="dxa" w:w="2076"/>
          </w:tcPr>
          <w:p/>
        </w:tc>
        <w:tc>
          <w:tcPr>
            <w:tcW w:type="dxa" w:w="415"/>
          </w:tcPr>
          <w:p>
            <w:r>
              <w:rPr/>
              <w:t>1</w:t>
            </w:r>
          </w:p>
        </w:tc>
        <w:tc>
          <w:tcPr>
            <w:tcW w:type="dxa" w:w="5814"/>
          </w:tcPr>
          <w:p>
            <w:r>
              <w:rPr/>
              <w:t>一、工作原理</w:t>
            </w:r>
          </w:p>
        </w:tc>
      </w:tr>
      <w:tr>
        <w:tc>
          <w:tcPr>
            <w:tcW w:type="dxa" w:w="2076"/>
          </w:tcPr>
          <w:p/>
        </w:tc>
        <w:tc>
          <w:tcPr>
            <w:tcW w:type="dxa" w:w="415"/>
          </w:tcPr>
          <w:p>
            <w:r>
              <w:rPr/>
              <w:t>2</w:t>
            </w:r>
          </w:p>
        </w:tc>
        <w:tc>
          <w:tcPr>
            <w:tcW w:type="dxa" w:w="5814"/>
          </w:tcPr>
          <w:p>
            <w:r>
              <w:rPr/>
              <w:t>一种利用特定的低频脉冲电流作用于人体进行治疗的刺激仪，通过刺激失神经支配的肌肉，降低肌肉纤维变性，减缓肌肉失神经支配性萎缩，促进血流并保持肌肉营养，促使失神经肌肉和重新接受神经支配的肌肉纤维肥大强化，较快提高肌肉张力。</w:t>
            </w:r>
          </w:p>
        </w:tc>
      </w:tr>
      <w:tr>
        <w:tc>
          <w:tcPr>
            <w:tcW w:type="dxa" w:w="2076"/>
          </w:tcPr>
          <w:p/>
        </w:tc>
        <w:tc>
          <w:tcPr>
            <w:tcW w:type="dxa" w:w="415"/>
          </w:tcPr>
          <w:p>
            <w:r>
              <w:rPr/>
              <w:t>3</w:t>
            </w:r>
          </w:p>
        </w:tc>
        <w:tc>
          <w:tcPr>
            <w:tcW w:type="dxa" w:w="5814"/>
          </w:tcPr>
          <w:p>
            <w:r>
              <w:rPr/>
              <w:t>二、技术参数</w:t>
            </w:r>
          </w:p>
        </w:tc>
      </w:tr>
      <w:tr>
        <w:tc>
          <w:tcPr>
            <w:tcW w:type="dxa" w:w="2076"/>
          </w:tcPr>
          <w:p/>
        </w:tc>
        <w:tc>
          <w:tcPr>
            <w:tcW w:type="dxa" w:w="415"/>
          </w:tcPr>
          <w:p>
            <w:r>
              <w:rPr/>
              <w:t>4</w:t>
            </w:r>
          </w:p>
        </w:tc>
        <w:tc>
          <w:tcPr>
            <w:tcW w:type="dxa" w:w="5814"/>
          </w:tcPr>
          <w:p>
            <w:r>
              <w:rPr/>
              <w:t>1、额定电压：AC 220V。</w:t>
            </w:r>
          </w:p>
        </w:tc>
      </w:tr>
      <w:tr>
        <w:tc>
          <w:tcPr>
            <w:tcW w:type="dxa" w:w="2076"/>
          </w:tcPr>
          <w:p/>
        </w:tc>
        <w:tc>
          <w:tcPr>
            <w:tcW w:type="dxa" w:w="415"/>
          </w:tcPr>
          <w:p>
            <w:r>
              <w:rPr/>
              <w:t>5</w:t>
            </w:r>
          </w:p>
        </w:tc>
        <w:tc>
          <w:tcPr>
            <w:tcW w:type="dxa" w:w="5814"/>
          </w:tcPr>
          <w:p>
            <w:r>
              <w:rPr/>
              <w:t>2、额定频率：50Hz。</w:t>
            </w:r>
          </w:p>
        </w:tc>
      </w:tr>
      <w:tr>
        <w:tc>
          <w:tcPr>
            <w:tcW w:type="dxa" w:w="2076"/>
          </w:tcPr>
          <w:p/>
        </w:tc>
        <w:tc>
          <w:tcPr>
            <w:tcW w:type="dxa" w:w="415"/>
          </w:tcPr>
          <w:p>
            <w:r>
              <w:rPr/>
              <w:t>6</w:t>
            </w:r>
          </w:p>
        </w:tc>
        <w:tc>
          <w:tcPr>
            <w:tcW w:type="dxa" w:w="5814"/>
          </w:tcPr>
          <w:p>
            <w:r>
              <w:rPr/>
              <w:t>3、额定输入功率：300VA。</w:t>
            </w:r>
          </w:p>
        </w:tc>
      </w:tr>
      <w:tr>
        <w:tc>
          <w:tcPr>
            <w:tcW w:type="dxa" w:w="2076"/>
          </w:tcPr>
          <w:p/>
        </w:tc>
        <w:tc>
          <w:tcPr>
            <w:tcW w:type="dxa" w:w="415"/>
          </w:tcPr>
          <w:p>
            <w:r>
              <w:rPr/>
              <w:t>7</w:t>
            </w:r>
          </w:p>
        </w:tc>
        <w:tc>
          <w:tcPr>
            <w:tcW w:type="dxa" w:w="5814"/>
          </w:tcPr>
          <w:p>
            <w:r>
              <w:rPr/>
              <w:t>4、规格尺寸：520×450×1000mm，允差</w:t>
            </w:r>
            <w:r>
              <w:rPr/>
              <w:t>±</w:t>
            </w:r>
            <w:r>
              <w:rPr/>
              <w:t>10%。</w:t>
            </w:r>
          </w:p>
        </w:tc>
      </w:tr>
      <w:tr>
        <w:tc>
          <w:tcPr>
            <w:tcW w:type="dxa" w:w="2076"/>
          </w:tcPr>
          <w:p/>
        </w:tc>
        <w:tc>
          <w:tcPr>
            <w:tcW w:type="dxa" w:w="415"/>
          </w:tcPr>
          <w:p>
            <w:r>
              <w:rPr/>
              <w:t>8</w:t>
            </w:r>
          </w:p>
        </w:tc>
        <w:tc>
          <w:tcPr>
            <w:tcW w:type="dxa" w:w="5814"/>
          </w:tcPr>
          <w:p>
            <w:r>
              <w:rPr/>
              <w:t>5、输出通道：四通道脉冲输出（每个通道分两路输出）。</w:t>
            </w:r>
          </w:p>
        </w:tc>
      </w:tr>
      <w:tr>
        <w:tc>
          <w:tcPr>
            <w:tcW w:type="dxa" w:w="2076"/>
          </w:tcPr>
          <w:p/>
        </w:tc>
        <w:tc>
          <w:tcPr>
            <w:tcW w:type="dxa" w:w="415"/>
          </w:tcPr>
          <w:p>
            <w:r>
              <w:rPr/>
              <w:t>9</w:t>
            </w:r>
          </w:p>
        </w:tc>
        <w:tc>
          <w:tcPr>
            <w:tcW w:type="dxa" w:w="5814"/>
          </w:tcPr>
          <w:p>
            <w:r>
              <w:rPr/>
              <w:t>6、输出波形：双向不对称方波。</w:t>
            </w:r>
          </w:p>
        </w:tc>
      </w:tr>
      <w:tr>
        <w:tc>
          <w:tcPr>
            <w:tcW w:type="dxa" w:w="2076"/>
          </w:tcPr>
          <w:p/>
        </w:tc>
        <w:tc>
          <w:tcPr>
            <w:tcW w:type="dxa" w:w="415"/>
          </w:tcPr>
          <w:p>
            <w:r>
              <w:rPr/>
              <w:t>10</w:t>
            </w:r>
          </w:p>
        </w:tc>
        <w:tc>
          <w:tcPr>
            <w:tcW w:type="dxa" w:w="5814"/>
          </w:tcPr>
          <w:p>
            <w:r>
              <w:rPr/>
              <w:t>7、输出开路电压：输出峰值电压不大于500V。</w:t>
            </w:r>
          </w:p>
        </w:tc>
      </w:tr>
      <w:tr>
        <w:tc>
          <w:tcPr>
            <w:tcW w:type="dxa" w:w="2076"/>
          </w:tcPr>
          <w:p/>
        </w:tc>
        <w:tc>
          <w:tcPr>
            <w:tcW w:type="dxa" w:w="415"/>
          </w:tcPr>
          <w:p>
            <w:r>
              <w:rPr/>
              <w:t>11</w:t>
            </w:r>
          </w:p>
        </w:tc>
        <w:tc>
          <w:tcPr>
            <w:tcW w:type="dxa" w:w="5814"/>
          </w:tcPr>
          <w:p>
            <w:r>
              <w:rPr/>
              <w:t>8、单个脉冲能量：不超过300mJ。</w:t>
            </w:r>
          </w:p>
        </w:tc>
      </w:tr>
      <w:tr>
        <w:tc>
          <w:tcPr>
            <w:tcW w:type="dxa" w:w="2076"/>
          </w:tcPr>
          <w:p/>
        </w:tc>
        <w:tc>
          <w:tcPr>
            <w:tcW w:type="dxa" w:w="415"/>
          </w:tcPr>
          <w:p>
            <w:r>
              <w:rPr/>
              <w:t>12</w:t>
            </w:r>
          </w:p>
        </w:tc>
        <w:tc>
          <w:tcPr>
            <w:tcW w:type="dxa" w:w="5814"/>
          </w:tcPr>
          <w:p>
            <w:r>
              <w:rPr/>
              <w:t>9、脉冲频率：输出脉冲频率范围为1Hz～300Hz可调，允差±15%。</w:t>
            </w:r>
          </w:p>
        </w:tc>
      </w:tr>
      <w:tr>
        <w:tc>
          <w:tcPr>
            <w:tcW w:type="dxa" w:w="2076"/>
          </w:tcPr>
          <w:p/>
        </w:tc>
        <w:tc>
          <w:tcPr>
            <w:tcW w:type="dxa" w:w="415"/>
          </w:tcPr>
          <w:p>
            <w:r>
              <w:rPr/>
              <w:t>13</w:t>
            </w:r>
          </w:p>
        </w:tc>
        <w:tc>
          <w:tcPr>
            <w:tcW w:type="dxa" w:w="5814"/>
          </w:tcPr>
          <w:p>
            <w:r>
              <w:rPr/>
              <w:t>10、脉冲宽度：设置101Hz～300Hz时输出脉冲宽度为0.08ms，允差±20%；在其他的设置频率时输出脉冲宽度为0.20ms，允差±20%。</w:t>
            </w:r>
          </w:p>
        </w:tc>
      </w:tr>
      <w:tr>
        <w:tc>
          <w:tcPr>
            <w:tcW w:type="dxa" w:w="2076"/>
          </w:tcPr>
          <w:p/>
        </w:tc>
        <w:tc>
          <w:tcPr>
            <w:tcW w:type="dxa" w:w="415"/>
          </w:tcPr>
          <w:p>
            <w:r>
              <w:rPr/>
              <w:t>14</w:t>
            </w:r>
          </w:p>
        </w:tc>
        <w:tc>
          <w:tcPr>
            <w:tcW w:type="dxa" w:w="5814"/>
          </w:tcPr>
          <w:p>
            <w:r>
              <w:rPr/>
              <w:t>11、输出幅值：刺激仪在500Ω的负载电阻下，幅值最大50V(峰值电流≤100mA)，允差±15%。</w:t>
            </w:r>
          </w:p>
        </w:tc>
      </w:tr>
      <w:tr>
        <w:tc>
          <w:tcPr>
            <w:tcW w:type="dxa" w:w="2076"/>
          </w:tcPr>
          <w:p/>
        </w:tc>
        <w:tc>
          <w:tcPr>
            <w:tcW w:type="dxa" w:w="415"/>
          </w:tcPr>
          <w:p>
            <w:r>
              <w:rPr/>
              <w:t>15</w:t>
            </w:r>
          </w:p>
        </w:tc>
        <w:tc>
          <w:tcPr>
            <w:tcW w:type="dxa" w:w="5814"/>
          </w:tcPr>
          <w:p>
            <w:r>
              <w:rPr/>
              <w:t>12、治疗时间：5min、10min、15min、20min、25min、30min分六档可调，每档时间允差±10%，刺激仪治疗时间结束有蜂鸣器提示声，并停止输出。</w:t>
            </w:r>
          </w:p>
        </w:tc>
      </w:tr>
      <w:tr>
        <w:tc>
          <w:tcPr>
            <w:tcW w:type="dxa" w:w="2076"/>
          </w:tcPr>
          <w:p>
            <w:r>
              <w:rPr/>
              <w:t>▲</w:t>
            </w:r>
          </w:p>
        </w:tc>
        <w:tc>
          <w:tcPr>
            <w:tcW w:type="dxa" w:w="415"/>
          </w:tcPr>
          <w:p>
            <w:r>
              <w:rPr/>
              <w:t>16</w:t>
            </w:r>
          </w:p>
        </w:tc>
        <w:tc>
          <w:tcPr>
            <w:tcW w:type="dxa" w:w="5814"/>
          </w:tcPr>
          <w:p>
            <w:r>
              <w:rPr/>
              <w:t>▲13、具有负压装置：吸附负压范围0～-40kPa可调，步进-10kPa，允差±10%。</w:t>
            </w:r>
          </w:p>
        </w:tc>
      </w:tr>
      <w:tr>
        <w:tc>
          <w:tcPr>
            <w:tcW w:type="dxa" w:w="2076"/>
          </w:tcPr>
          <w:p>
            <w:r>
              <w:rPr/>
              <w:t>▲</w:t>
            </w:r>
          </w:p>
        </w:tc>
        <w:tc>
          <w:tcPr>
            <w:tcW w:type="dxa" w:w="415"/>
          </w:tcPr>
          <w:p>
            <w:r>
              <w:rPr/>
              <w:t>17</w:t>
            </w:r>
          </w:p>
        </w:tc>
        <w:tc>
          <w:tcPr>
            <w:tcW w:type="dxa" w:w="5814"/>
          </w:tcPr>
          <w:p>
            <w:r>
              <w:rPr/>
              <w:t>▲14、输出模式：</w:t>
            </w:r>
          </w:p>
        </w:tc>
      </w:tr>
      <w:tr>
        <w:tc>
          <w:tcPr>
            <w:tcW w:type="dxa" w:w="2076"/>
          </w:tcPr>
          <w:p/>
        </w:tc>
        <w:tc>
          <w:tcPr>
            <w:tcW w:type="dxa" w:w="415"/>
          </w:tcPr>
          <w:p>
            <w:r>
              <w:rPr/>
              <w:t>18</w:t>
            </w:r>
          </w:p>
        </w:tc>
        <w:tc>
          <w:tcPr>
            <w:tcW w:type="dxa" w:w="5814"/>
          </w:tcPr>
          <w:p>
            <w:r>
              <w:rPr/>
              <w:t>a）6个自动程序；</w:t>
            </w:r>
          </w:p>
        </w:tc>
      </w:tr>
      <w:tr>
        <w:tc>
          <w:tcPr>
            <w:tcW w:type="dxa" w:w="2076"/>
          </w:tcPr>
          <w:p/>
        </w:tc>
        <w:tc>
          <w:tcPr>
            <w:tcW w:type="dxa" w:w="415"/>
          </w:tcPr>
          <w:p>
            <w:r>
              <w:rPr/>
              <w:t>19</w:t>
            </w:r>
          </w:p>
        </w:tc>
        <w:tc>
          <w:tcPr>
            <w:tcW w:type="dxa" w:w="5814"/>
          </w:tcPr>
          <w:p>
            <w:r>
              <w:rPr/>
              <w:t>b）有5个部位，每个部位对应5个模式；</w:t>
            </w:r>
          </w:p>
        </w:tc>
      </w:tr>
      <w:tr>
        <w:tc>
          <w:tcPr>
            <w:tcW w:type="dxa" w:w="2076"/>
          </w:tcPr>
          <w:p/>
        </w:tc>
        <w:tc>
          <w:tcPr>
            <w:tcW w:type="dxa" w:w="415"/>
          </w:tcPr>
          <w:p>
            <w:r>
              <w:rPr/>
              <w:t>20</w:t>
            </w:r>
          </w:p>
        </w:tc>
        <w:tc>
          <w:tcPr>
            <w:tcW w:type="dxa" w:w="5814"/>
          </w:tcPr>
          <w:p>
            <w:r>
              <w:rPr/>
              <w:t>c）3个固定频率模式。</w:t>
            </w:r>
          </w:p>
        </w:tc>
      </w:tr>
      <w:tr>
        <w:tc>
          <w:tcPr>
            <w:tcW w:type="dxa" w:w="2076"/>
          </w:tcPr>
          <w:p>
            <w:r>
              <w:rPr/>
              <w:t>▲</w:t>
            </w:r>
          </w:p>
        </w:tc>
        <w:tc>
          <w:tcPr>
            <w:tcW w:type="dxa" w:w="415"/>
          </w:tcPr>
          <w:p>
            <w:r>
              <w:rPr/>
              <w:t>21</w:t>
            </w:r>
          </w:p>
        </w:tc>
        <w:tc>
          <w:tcPr>
            <w:tcW w:type="dxa" w:w="5814"/>
          </w:tcPr>
          <w:p>
            <w:r>
              <w:rPr/>
              <w:t>▲15、具有液位检测报警功能；</w:t>
            </w:r>
          </w:p>
        </w:tc>
      </w:tr>
      <w:tr>
        <w:tc>
          <w:tcPr>
            <w:tcW w:type="dxa" w:w="2076"/>
          </w:tcPr>
          <w:p>
            <w:r>
              <w:rPr/>
              <w:t>▲</w:t>
            </w:r>
          </w:p>
        </w:tc>
        <w:tc>
          <w:tcPr>
            <w:tcW w:type="dxa" w:w="415"/>
          </w:tcPr>
          <w:p>
            <w:r>
              <w:rPr/>
              <w:t>22</w:t>
            </w:r>
          </w:p>
        </w:tc>
        <w:tc>
          <w:tcPr>
            <w:tcW w:type="dxa" w:w="5814"/>
          </w:tcPr>
          <w:p>
            <w:r>
              <w:rPr/>
              <w:t>▲16、吸附海绵预加热功能，使用更舒适。</w:t>
            </w:r>
          </w:p>
        </w:tc>
      </w:tr>
      <w:tr>
        <w:tc>
          <w:tcPr>
            <w:tcW w:type="dxa" w:w="2076"/>
          </w:tcPr>
          <w:p/>
        </w:tc>
        <w:tc>
          <w:tcPr>
            <w:tcW w:type="dxa" w:w="415"/>
          </w:tcPr>
          <w:p>
            <w:r>
              <w:rPr/>
              <w:t>23</w:t>
            </w:r>
          </w:p>
        </w:tc>
        <w:tc>
          <w:tcPr>
            <w:tcW w:type="dxa" w:w="5814"/>
          </w:tcPr>
          <w:p>
            <w:r>
              <w:rPr/>
              <w:t>三、适应症（不限于以下适用症）</w:t>
            </w:r>
          </w:p>
        </w:tc>
      </w:tr>
      <w:tr>
        <w:tc>
          <w:tcPr>
            <w:tcW w:type="dxa" w:w="2076"/>
          </w:tcPr>
          <w:p/>
        </w:tc>
        <w:tc>
          <w:tcPr>
            <w:tcW w:type="dxa" w:w="415"/>
          </w:tcPr>
          <w:p>
            <w:r>
              <w:rPr/>
              <w:t>24</w:t>
            </w:r>
          </w:p>
        </w:tc>
        <w:tc>
          <w:tcPr>
            <w:tcW w:type="dxa" w:w="5814"/>
          </w:tcPr>
          <w:p>
            <w:r>
              <w:rPr/>
              <w:t>适用于脑血管意外后遗症出现的偏瘫患者的辅助治疗。</w:t>
            </w:r>
          </w:p>
        </w:tc>
      </w:tr>
      <w:tr>
        <w:tc>
          <w:tcPr>
            <w:tcW w:type="dxa" w:w="2076"/>
          </w:tcPr>
          <w:p>
            <w:r>
              <w:rPr/>
              <w:t>说明</w:t>
            </w:r>
          </w:p>
        </w:tc>
        <w:tc>
          <w:tcPr>
            <w:tcW w:type="dxa" w:w="6229"/>
            <w:gridSpan w:val="2"/>
          </w:tcPr>
          <w:p>
            <w:pPr>
              <w:jc w:val="left"/>
            </w:pPr>
            <w:r>
              <w:rPr/>
              <w:t>打“★”号条款为实质性条款，若有任何一条负偏离或不满足则导致投标无效。</w:t>
            </w:r>
            <w:r>
              <w:br/>
            </w:r>
            <w:r>
              <w:rPr/>
              <w:t>打“▲”号条款为重要技术参数，若有部分“▲”条款未响应或不满足，将导致其响应性评审加重扣分，但不作为无效投标条款。</w:t>
            </w:r>
          </w:p>
        </w:tc>
      </w:tr>
    </w:tbl>
    <w:p>
      <w:r>
        <w:rPr>
          <w:b/>
        </w:rPr>
        <w:t>附表</w:t>
      </w:r>
      <w:r>
        <w:rPr>
          <w:b/>
        </w:rPr>
        <w:t>一十三</w:t>
      </w:r>
      <w:r>
        <w:rPr>
          <w:b/>
        </w:rPr>
        <w:t>：</w:t>
      </w:r>
      <w:r>
        <w:rPr>
          <w:b/>
        </w:rPr>
        <w:t>低频脉冲痉挛肌治疗仪</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r>
              <w:rPr/>
              <w:t>参数性质</w:t>
            </w:r>
          </w:p>
        </w:tc>
        <w:tc>
          <w:tcPr>
            <w:tcW w:type="dxa" w:w="415"/>
          </w:tcPr>
          <w:p>
            <w:r>
              <w:rPr/>
              <w:t>序号</w:t>
            </w:r>
          </w:p>
        </w:tc>
        <w:tc>
          <w:tcPr>
            <w:tcW w:type="dxa" w:w="5814"/>
          </w:tcPr>
          <w:p>
            <w:r>
              <w:rPr/>
              <w:t>具体技术(参数)要求</w:t>
            </w:r>
          </w:p>
        </w:tc>
      </w:tr>
      <w:tr>
        <w:tc>
          <w:tcPr>
            <w:tcW w:type="dxa" w:w="2076"/>
          </w:tcPr>
          <w:p/>
        </w:tc>
        <w:tc>
          <w:tcPr>
            <w:tcW w:type="dxa" w:w="415"/>
          </w:tcPr>
          <w:p>
            <w:r>
              <w:rPr/>
              <w:t>1</w:t>
            </w:r>
          </w:p>
        </w:tc>
        <w:tc>
          <w:tcPr>
            <w:tcW w:type="dxa" w:w="5814"/>
          </w:tcPr>
          <w:p>
            <w:r>
              <w:rPr/>
              <w:t>一、工作原理</w:t>
            </w:r>
          </w:p>
        </w:tc>
      </w:tr>
      <w:tr>
        <w:tc>
          <w:tcPr>
            <w:tcW w:type="dxa" w:w="2076"/>
          </w:tcPr>
          <w:p/>
        </w:tc>
        <w:tc>
          <w:tcPr>
            <w:tcW w:type="dxa" w:w="415"/>
          </w:tcPr>
          <w:p>
            <w:r>
              <w:rPr/>
              <w:t>2</w:t>
            </w:r>
          </w:p>
        </w:tc>
        <w:tc>
          <w:tcPr>
            <w:tcW w:type="dxa" w:w="5814"/>
          </w:tcPr>
          <w:p>
            <w:r>
              <w:rPr/>
              <w:t>肌⾁痉挛是⼀种因牵张反射兴奋性増⾼所致的以速度依赖性肌⾁张⼒增⾼为特征的运动障碍，且伴随有健反射的亢进。脑瘫、脑卒中、颅脑外伤、脊髓损伤、神经元退⾏性疾病和多发性硬化等神经康复领域的常病，都会伴有痉挛问题。</w:t>
            </w:r>
          </w:p>
        </w:tc>
      </w:tr>
      <w:tr>
        <w:tc>
          <w:tcPr>
            <w:tcW w:type="dxa" w:w="2076"/>
          </w:tcPr>
          <w:p/>
        </w:tc>
        <w:tc>
          <w:tcPr>
            <w:tcW w:type="dxa" w:w="415"/>
          </w:tcPr>
          <w:p>
            <w:r>
              <w:rPr/>
              <w:t>3</w:t>
            </w:r>
          </w:p>
        </w:tc>
        <w:tc>
          <w:tcPr>
            <w:tcW w:type="dxa" w:w="5814"/>
          </w:tcPr>
          <w:p>
            <w:r>
              <w:rPr/>
              <w:t>二、技术参数</w:t>
            </w:r>
          </w:p>
        </w:tc>
      </w:tr>
      <w:tr>
        <w:tc>
          <w:tcPr>
            <w:tcW w:type="dxa" w:w="2076"/>
          </w:tcPr>
          <w:p/>
        </w:tc>
        <w:tc>
          <w:tcPr>
            <w:tcW w:type="dxa" w:w="415"/>
          </w:tcPr>
          <w:p>
            <w:r>
              <w:rPr/>
              <w:t>4</w:t>
            </w:r>
          </w:p>
        </w:tc>
        <w:tc>
          <w:tcPr>
            <w:tcW w:type="dxa" w:w="5814"/>
          </w:tcPr>
          <w:p>
            <w:r>
              <w:rPr/>
              <w:t>1、显示方式：≧12寸触摸液晶屏。</w:t>
            </w:r>
          </w:p>
        </w:tc>
      </w:tr>
      <w:tr>
        <w:tc>
          <w:tcPr>
            <w:tcW w:type="dxa" w:w="2076"/>
          </w:tcPr>
          <w:p/>
        </w:tc>
        <w:tc>
          <w:tcPr>
            <w:tcW w:type="dxa" w:w="415"/>
          </w:tcPr>
          <w:p>
            <w:r>
              <w:rPr/>
              <w:t>5</w:t>
            </w:r>
          </w:p>
        </w:tc>
        <w:tc>
          <w:tcPr>
            <w:tcW w:type="dxa" w:w="5814"/>
          </w:tcPr>
          <w:p>
            <w:r>
              <w:rPr/>
              <w:t>2、输出波形：矩形波。</w:t>
            </w:r>
          </w:p>
        </w:tc>
      </w:tr>
      <w:tr>
        <w:tc>
          <w:tcPr>
            <w:tcW w:type="dxa" w:w="2076"/>
          </w:tcPr>
          <w:p/>
        </w:tc>
        <w:tc>
          <w:tcPr>
            <w:tcW w:type="dxa" w:w="415"/>
          </w:tcPr>
          <w:p>
            <w:r>
              <w:rPr/>
              <w:t>6</w:t>
            </w:r>
          </w:p>
        </w:tc>
        <w:tc>
          <w:tcPr>
            <w:tcW w:type="dxa" w:w="5814"/>
          </w:tcPr>
          <w:p>
            <w:r>
              <w:rPr/>
              <w:t>3、输出通道：两组四路脉冲输出。</w:t>
            </w:r>
          </w:p>
        </w:tc>
      </w:tr>
      <w:tr>
        <w:tc>
          <w:tcPr>
            <w:tcW w:type="dxa" w:w="2076"/>
          </w:tcPr>
          <w:p>
            <w:r>
              <w:rPr/>
              <w:t>▲</w:t>
            </w:r>
          </w:p>
        </w:tc>
        <w:tc>
          <w:tcPr>
            <w:tcW w:type="dxa" w:w="415"/>
          </w:tcPr>
          <w:p>
            <w:r>
              <w:rPr/>
              <w:t>7</w:t>
            </w:r>
          </w:p>
        </w:tc>
        <w:tc>
          <w:tcPr>
            <w:tcW w:type="dxa" w:w="5814"/>
          </w:tcPr>
          <w:p>
            <w:r>
              <w:rPr/>
              <w:t>▲</w:t>
            </w:r>
            <w:r>
              <w:rPr/>
              <w:t>4、输出脉冲周期：0.2s～2s可调，级差0.1s，允差±20%。</w:t>
            </w:r>
          </w:p>
        </w:tc>
      </w:tr>
      <w:tr>
        <w:tc>
          <w:tcPr>
            <w:tcW w:type="dxa" w:w="2076"/>
          </w:tcPr>
          <w:p/>
        </w:tc>
        <w:tc>
          <w:tcPr>
            <w:tcW w:type="dxa" w:w="415"/>
          </w:tcPr>
          <w:p>
            <w:r>
              <w:rPr/>
              <w:t>8</w:t>
            </w:r>
          </w:p>
        </w:tc>
        <w:tc>
          <w:tcPr>
            <w:tcW w:type="dxa" w:w="5814"/>
          </w:tcPr>
          <w:p>
            <w:r>
              <w:rPr/>
              <w:t>5、输出脉冲宽度：0.1ms～2.0ms可调，级差0.1ms，允差±30%。</w:t>
            </w:r>
          </w:p>
        </w:tc>
      </w:tr>
      <w:tr>
        <w:tc>
          <w:tcPr>
            <w:tcW w:type="dxa" w:w="2076"/>
          </w:tcPr>
          <w:p/>
        </w:tc>
        <w:tc>
          <w:tcPr>
            <w:tcW w:type="dxa" w:w="415"/>
          </w:tcPr>
          <w:p>
            <w:r>
              <w:rPr/>
              <w:t>9</w:t>
            </w:r>
          </w:p>
        </w:tc>
        <w:tc>
          <w:tcPr>
            <w:tcW w:type="dxa" w:w="5814"/>
          </w:tcPr>
          <w:p>
            <w:r>
              <w:rPr/>
              <w:t>6、治疗仪在500Ω的负载电阻下，输出幅度不大于65V。</w:t>
            </w:r>
          </w:p>
        </w:tc>
      </w:tr>
      <w:tr>
        <w:tc>
          <w:tcPr>
            <w:tcW w:type="dxa" w:w="2076"/>
          </w:tcPr>
          <w:p/>
        </w:tc>
        <w:tc>
          <w:tcPr>
            <w:tcW w:type="dxa" w:w="415"/>
          </w:tcPr>
          <w:p>
            <w:r>
              <w:rPr/>
              <w:t>10</w:t>
            </w:r>
          </w:p>
        </w:tc>
        <w:tc>
          <w:tcPr>
            <w:tcW w:type="dxa" w:w="5814"/>
          </w:tcPr>
          <w:p>
            <w:r>
              <w:rPr/>
              <w:t>7、延时时间：一组输出的第二路输出比第一路输出延时时间为0.1s～1.5s可调，级差0.1s，允差±20%。</w:t>
            </w:r>
          </w:p>
        </w:tc>
      </w:tr>
      <w:tr>
        <w:tc>
          <w:tcPr>
            <w:tcW w:type="dxa" w:w="2076"/>
          </w:tcPr>
          <w:p/>
        </w:tc>
        <w:tc>
          <w:tcPr>
            <w:tcW w:type="dxa" w:w="415"/>
          </w:tcPr>
          <w:p>
            <w:r>
              <w:rPr/>
              <w:t>11</w:t>
            </w:r>
          </w:p>
        </w:tc>
        <w:tc>
          <w:tcPr>
            <w:tcW w:type="dxa" w:w="5814"/>
          </w:tcPr>
          <w:p>
            <w:r>
              <w:rPr/>
              <w:t>8、治疗定时：0～99min可调，允差±10%，治疗时间结束有蜂鸣器提示声，输出停止。</w:t>
            </w:r>
          </w:p>
        </w:tc>
      </w:tr>
      <w:tr>
        <w:tc>
          <w:tcPr>
            <w:tcW w:type="dxa" w:w="2076"/>
          </w:tcPr>
          <w:p>
            <w:r>
              <w:rPr/>
              <w:t>▲</w:t>
            </w:r>
          </w:p>
        </w:tc>
        <w:tc>
          <w:tcPr>
            <w:tcW w:type="dxa" w:w="415"/>
          </w:tcPr>
          <w:p>
            <w:r>
              <w:rPr/>
              <w:t>12</w:t>
            </w:r>
          </w:p>
        </w:tc>
        <w:tc>
          <w:tcPr>
            <w:tcW w:type="dxa" w:w="5814"/>
          </w:tcPr>
          <w:p>
            <w:r>
              <w:rPr/>
              <w:t>▲</w:t>
            </w:r>
            <w:r>
              <w:rPr/>
              <w:t>9、有20个默认处方和20个自定义处方可供选择。</w:t>
            </w:r>
          </w:p>
        </w:tc>
      </w:tr>
      <w:tr>
        <w:tc>
          <w:tcPr>
            <w:tcW w:type="dxa" w:w="2076"/>
          </w:tcPr>
          <w:p/>
        </w:tc>
        <w:tc>
          <w:tcPr>
            <w:tcW w:type="dxa" w:w="415"/>
          </w:tcPr>
          <w:p>
            <w:r>
              <w:rPr/>
              <w:t>13</w:t>
            </w:r>
          </w:p>
        </w:tc>
        <w:tc>
          <w:tcPr>
            <w:tcW w:type="dxa" w:w="5814"/>
          </w:tcPr>
          <w:p>
            <w:r>
              <w:rPr/>
              <w:t>10、具有负压装置，吸附负压调节范围：0～-40kPa可调，步进-10kPa，允差±10%。</w:t>
            </w:r>
          </w:p>
        </w:tc>
      </w:tr>
      <w:tr>
        <w:tc>
          <w:tcPr>
            <w:tcW w:type="dxa" w:w="2076"/>
          </w:tcPr>
          <w:p/>
        </w:tc>
        <w:tc>
          <w:tcPr>
            <w:tcW w:type="dxa" w:w="415"/>
          </w:tcPr>
          <w:p>
            <w:r>
              <w:rPr/>
              <w:t>14</w:t>
            </w:r>
          </w:p>
        </w:tc>
        <w:tc>
          <w:tcPr>
            <w:tcW w:type="dxa" w:w="5814"/>
          </w:tcPr>
          <w:p>
            <w:r>
              <w:rPr/>
              <w:t>11、参数调节的量化更加容易控制；</w:t>
            </w:r>
          </w:p>
        </w:tc>
      </w:tr>
      <w:tr>
        <w:tc>
          <w:tcPr>
            <w:tcW w:type="dxa" w:w="2076"/>
          </w:tcPr>
          <w:p/>
        </w:tc>
        <w:tc>
          <w:tcPr>
            <w:tcW w:type="dxa" w:w="415"/>
          </w:tcPr>
          <w:p>
            <w:r>
              <w:rPr/>
              <w:t>15</w:t>
            </w:r>
          </w:p>
        </w:tc>
        <w:tc>
          <w:tcPr>
            <w:tcW w:type="dxa" w:w="5814"/>
          </w:tcPr>
          <w:p>
            <w:r>
              <w:rPr/>
              <w:t>12、每路参数独立可调，可满足不同病人对治疗参数的个异化设置的需求；</w:t>
            </w:r>
          </w:p>
        </w:tc>
      </w:tr>
      <w:tr>
        <w:tc>
          <w:tcPr>
            <w:tcW w:type="dxa" w:w="2076"/>
          </w:tcPr>
          <w:p>
            <w:r>
              <w:rPr/>
              <w:t>▲</w:t>
            </w:r>
          </w:p>
        </w:tc>
        <w:tc>
          <w:tcPr>
            <w:tcW w:type="dxa" w:w="415"/>
          </w:tcPr>
          <w:p>
            <w:r>
              <w:rPr/>
              <w:t>16</w:t>
            </w:r>
          </w:p>
        </w:tc>
        <w:tc>
          <w:tcPr>
            <w:tcW w:type="dxa" w:w="5814"/>
          </w:tcPr>
          <w:p>
            <w:r>
              <w:rPr/>
              <w:t>▲1</w:t>
            </w:r>
            <w:r>
              <w:rPr/>
              <w:t>3、具有液位检测报警功能；</w:t>
            </w:r>
          </w:p>
        </w:tc>
      </w:tr>
      <w:tr>
        <w:tc>
          <w:tcPr>
            <w:tcW w:type="dxa" w:w="2076"/>
          </w:tcPr>
          <w:p>
            <w:r>
              <w:rPr/>
              <w:t>▲</w:t>
            </w:r>
          </w:p>
        </w:tc>
        <w:tc>
          <w:tcPr>
            <w:tcW w:type="dxa" w:w="415"/>
          </w:tcPr>
          <w:p>
            <w:r>
              <w:rPr/>
              <w:t>17</w:t>
            </w:r>
          </w:p>
        </w:tc>
        <w:tc>
          <w:tcPr>
            <w:tcW w:type="dxa" w:w="5814"/>
          </w:tcPr>
          <w:p>
            <w:r>
              <w:rPr/>
              <w:t>▲1</w:t>
            </w:r>
            <w:r>
              <w:rPr/>
              <w:t>4、吸附海绵预加热功能，使用更舒适；</w:t>
            </w:r>
          </w:p>
        </w:tc>
      </w:tr>
      <w:tr>
        <w:tc>
          <w:tcPr>
            <w:tcW w:type="dxa" w:w="2076"/>
          </w:tcPr>
          <w:p>
            <w:r>
              <w:rPr/>
              <w:t>▲</w:t>
            </w:r>
          </w:p>
        </w:tc>
        <w:tc>
          <w:tcPr>
            <w:tcW w:type="dxa" w:w="415"/>
          </w:tcPr>
          <w:p>
            <w:r>
              <w:rPr/>
              <w:t>18</w:t>
            </w:r>
          </w:p>
        </w:tc>
        <w:tc>
          <w:tcPr>
            <w:tcW w:type="dxa" w:w="5814"/>
          </w:tcPr>
          <w:p>
            <w:r>
              <w:rPr/>
              <w:t>▲1</w:t>
            </w:r>
            <w:r>
              <w:rPr/>
              <w:t>5、开/短路保护功能：输出通道发生开路或者短路，对应通道有声光提示并停止输出，对患者和操作者起到保护作用，同时对问题排查更加直接，节省操作者问题排查时间。</w:t>
            </w:r>
          </w:p>
        </w:tc>
      </w:tr>
      <w:tr>
        <w:tc>
          <w:tcPr>
            <w:tcW w:type="dxa" w:w="2076"/>
          </w:tcPr>
          <w:p/>
        </w:tc>
        <w:tc>
          <w:tcPr>
            <w:tcW w:type="dxa" w:w="415"/>
          </w:tcPr>
          <w:p>
            <w:r>
              <w:rPr/>
              <w:t>19</w:t>
            </w:r>
          </w:p>
        </w:tc>
        <w:tc>
          <w:tcPr>
            <w:tcW w:type="dxa" w:w="5814"/>
          </w:tcPr>
          <w:p>
            <w:r>
              <w:rPr/>
              <w:t>16、设置参数存储功能，处方直接调用。</w:t>
            </w:r>
          </w:p>
        </w:tc>
      </w:tr>
      <w:tr>
        <w:tc>
          <w:tcPr>
            <w:tcW w:type="dxa" w:w="2076"/>
          </w:tcPr>
          <w:p/>
        </w:tc>
        <w:tc>
          <w:tcPr>
            <w:tcW w:type="dxa" w:w="415"/>
          </w:tcPr>
          <w:p>
            <w:r>
              <w:rPr/>
              <w:t>20</w:t>
            </w:r>
          </w:p>
        </w:tc>
        <w:tc>
          <w:tcPr>
            <w:tcW w:type="dxa" w:w="5814"/>
          </w:tcPr>
          <w:p>
            <w:r>
              <w:rPr/>
              <w:t>三、适应症（不限于以下适用症）</w:t>
            </w:r>
          </w:p>
        </w:tc>
      </w:tr>
      <w:tr>
        <w:tc>
          <w:tcPr>
            <w:tcW w:type="dxa" w:w="2076"/>
          </w:tcPr>
          <w:p/>
        </w:tc>
        <w:tc>
          <w:tcPr>
            <w:tcW w:type="dxa" w:w="415"/>
          </w:tcPr>
          <w:p>
            <w:r>
              <w:rPr/>
              <w:t>21</w:t>
            </w:r>
          </w:p>
        </w:tc>
        <w:tc>
          <w:tcPr>
            <w:tcW w:type="dxa" w:w="5814"/>
          </w:tcPr>
          <w:p>
            <w:r>
              <w:rPr/>
              <w:t>适用于中风后遗症出现肌肉痉挛患者的辅助治疗。</w:t>
            </w:r>
          </w:p>
        </w:tc>
      </w:tr>
      <w:tr>
        <w:tc>
          <w:tcPr>
            <w:tcW w:type="dxa" w:w="2076"/>
          </w:tcPr>
          <w:p>
            <w:r>
              <w:rPr/>
              <w:t>说明</w:t>
            </w:r>
          </w:p>
        </w:tc>
        <w:tc>
          <w:tcPr>
            <w:tcW w:type="dxa" w:w="6229"/>
            <w:gridSpan w:val="2"/>
          </w:tcPr>
          <w:p>
            <w:pPr>
              <w:jc w:val="left"/>
            </w:pPr>
            <w:r>
              <w:rPr/>
              <w:t>打“★”号条款为实质性条款，若有任何一条负偏离或不满足则导致投标无效。</w:t>
            </w:r>
            <w:r>
              <w:br/>
            </w:r>
            <w:r>
              <w:rPr/>
              <w:t>打“▲”号条款为重要技术参数，若有部分“▲”条款未响应或不满足，将导致其响应性评审加重扣分，但不作为无效投标条款。</w:t>
            </w:r>
          </w:p>
        </w:tc>
      </w:tr>
    </w:tbl>
    <w:p>
      <w:r>
        <w:rPr>
          <w:b/>
        </w:rPr>
        <w:t>附表</w:t>
      </w:r>
      <w:r>
        <w:rPr>
          <w:b/>
        </w:rPr>
        <w:t>一十四</w:t>
      </w:r>
      <w:r>
        <w:rPr>
          <w:b/>
        </w:rPr>
        <w:t>：</w:t>
      </w:r>
      <w:r>
        <w:rPr>
          <w:b/>
        </w:rPr>
        <w:t>四肢联动＋情景互动</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r>
              <w:rPr/>
              <w:t>参数性质</w:t>
            </w:r>
          </w:p>
        </w:tc>
        <w:tc>
          <w:tcPr>
            <w:tcW w:type="dxa" w:w="415"/>
          </w:tcPr>
          <w:p>
            <w:r>
              <w:rPr/>
              <w:t>序号</w:t>
            </w:r>
          </w:p>
        </w:tc>
        <w:tc>
          <w:tcPr>
            <w:tcW w:type="dxa" w:w="5814"/>
          </w:tcPr>
          <w:p>
            <w:r>
              <w:rPr/>
              <w:t>具体技术(参数)要求</w:t>
            </w:r>
          </w:p>
        </w:tc>
      </w:tr>
      <w:tr>
        <w:tc>
          <w:tcPr>
            <w:tcW w:type="dxa" w:w="2076"/>
          </w:tcPr>
          <w:p/>
        </w:tc>
        <w:tc>
          <w:tcPr>
            <w:tcW w:type="dxa" w:w="415"/>
          </w:tcPr>
          <w:p>
            <w:r>
              <w:rPr/>
              <w:t>1</w:t>
            </w:r>
          </w:p>
        </w:tc>
        <w:tc>
          <w:tcPr>
            <w:tcW w:type="dxa" w:w="5814"/>
          </w:tcPr>
          <w:p>
            <w:r>
              <w:rPr/>
              <w:t>一、技术参数</w:t>
            </w:r>
          </w:p>
        </w:tc>
      </w:tr>
      <w:tr>
        <w:tc>
          <w:tcPr>
            <w:tcW w:type="dxa" w:w="2076"/>
          </w:tcPr>
          <w:p/>
        </w:tc>
        <w:tc>
          <w:tcPr>
            <w:tcW w:type="dxa" w:w="415"/>
          </w:tcPr>
          <w:p>
            <w:r>
              <w:rPr/>
              <w:t>2</w:t>
            </w:r>
          </w:p>
        </w:tc>
        <w:tc>
          <w:tcPr>
            <w:tcW w:type="dxa" w:w="5814"/>
          </w:tcPr>
          <w:p>
            <w:r>
              <w:rPr/>
              <w:t>1、外形尺寸：1655×750×1200mm，允差±5%。</w:t>
            </w:r>
          </w:p>
        </w:tc>
      </w:tr>
      <w:tr>
        <w:tc>
          <w:tcPr>
            <w:tcW w:type="dxa" w:w="2076"/>
          </w:tcPr>
          <w:p>
            <w:r>
              <w:rPr/>
              <w:t>▲</w:t>
            </w:r>
          </w:p>
        </w:tc>
        <w:tc>
          <w:tcPr>
            <w:tcW w:type="dxa" w:w="415"/>
          </w:tcPr>
          <w:p>
            <w:r>
              <w:rPr/>
              <w:t>3</w:t>
            </w:r>
          </w:p>
        </w:tc>
        <w:tc>
          <w:tcPr>
            <w:tcW w:type="dxa" w:w="5814"/>
          </w:tcPr>
          <w:p>
            <w:r>
              <w:rPr/>
              <w:t>▲2、供电方式：内部、外部电源供电两种可自由转换。</w:t>
            </w:r>
          </w:p>
        </w:tc>
      </w:tr>
      <w:tr>
        <w:tc>
          <w:tcPr>
            <w:tcW w:type="dxa" w:w="2076"/>
          </w:tcPr>
          <w:p/>
        </w:tc>
        <w:tc>
          <w:tcPr>
            <w:tcW w:type="dxa" w:w="415"/>
          </w:tcPr>
          <w:p>
            <w:r>
              <w:rPr/>
              <w:t>4</w:t>
            </w:r>
          </w:p>
        </w:tc>
        <w:tc>
          <w:tcPr>
            <w:tcW w:type="dxa" w:w="5814"/>
          </w:tcPr>
          <w:p>
            <w:r>
              <w:rPr/>
              <w:t>2.1、内部电源：干电池d.c.6V；</w:t>
            </w:r>
          </w:p>
        </w:tc>
      </w:tr>
      <w:tr>
        <w:tc>
          <w:tcPr>
            <w:tcW w:type="dxa" w:w="2076"/>
          </w:tcPr>
          <w:p/>
        </w:tc>
        <w:tc>
          <w:tcPr>
            <w:tcW w:type="dxa" w:w="415"/>
          </w:tcPr>
          <w:p>
            <w:r>
              <w:rPr/>
              <w:t>5</w:t>
            </w:r>
          </w:p>
        </w:tc>
        <w:tc>
          <w:tcPr>
            <w:tcW w:type="dxa" w:w="5814"/>
          </w:tcPr>
          <w:p>
            <w:r>
              <w:rPr/>
              <w:t>2.2、外部电源：适配器输入：a.c.220V，50Hz；输出：d.c.6V，1A。</w:t>
            </w:r>
          </w:p>
        </w:tc>
      </w:tr>
      <w:tr>
        <w:tc>
          <w:tcPr>
            <w:tcW w:type="dxa" w:w="2076"/>
          </w:tcPr>
          <w:p/>
        </w:tc>
        <w:tc>
          <w:tcPr>
            <w:tcW w:type="dxa" w:w="415"/>
          </w:tcPr>
          <w:p>
            <w:r>
              <w:rPr/>
              <w:t>6</w:t>
            </w:r>
          </w:p>
        </w:tc>
        <w:tc>
          <w:tcPr>
            <w:tcW w:type="dxa" w:w="5814"/>
          </w:tcPr>
          <w:p>
            <w:r>
              <w:rPr/>
              <w:t>3、最大承重：200kg。</w:t>
            </w:r>
          </w:p>
        </w:tc>
      </w:tr>
      <w:tr>
        <w:tc>
          <w:tcPr>
            <w:tcW w:type="dxa" w:w="2076"/>
          </w:tcPr>
          <w:p/>
        </w:tc>
        <w:tc>
          <w:tcPr>
            <w:tcW w:type="dxa" w:w="415"/>
          </w:tcPr>
          <w:p>
            <w:r>
              <w:rPr/>
              <w:t>7</w:t>
            </w:r>
          </w:p>
        </w:tc>
        <w:tc>
          <w:tcPr>
            <w:tcW w:type="dxa" w:w="5814"/>
          </w:tcPr>
          <w:p>
            <w:r>
              <w:rPr/>
              <w:t>4、操作显示：≧7寸液晶触摸显示屏。</w:t>
            </w:r>
          </w:p>
        </w:tc>
      </w:tr>
      <w:tr>
        <w:tc>
          <w:tcPr>
            <w:tcW w:type="dxa" w:w="2076"/>
          </w:tcPr>
          <w:p/>
        </w:tc>
        <w:tc>
          <w:tcPr>
            <w:tcW w:type="dxa" w:w="415"/>
          </w:tcPr>
          <w:p>
            <w:r>
              <w:rPr/>
              <w:t>8</w:t>
            </w:r>
          </w:p>
        </w:tc>
        <w:tc>
          <w:tcPr>
            <w:tcW w:type="dxa" w:w="5814"/>
          </w:tcPr>
          <w:p>
            <w:r>
              <w:rPr/>
              <w:t>A、显示内容：时间、功率、步频、新陈代谢率、步数、卡路里、阻力等级。</w:t>
            </w:r>
          </w:p>
        </w:tc>
      </w:tr>
      <w:tr>
        <w:tc>
          <w:tcPr>
            <w:tcW w:type="dxa" w:w="2076"/>
          </w:tcPr>
          <w:p/>
        </w:tc>
        <w:tc>
          <w:tcPr>
            <w:tcW w:type="dxa" w:w="415"/>
          </w:tcPr>
          <w:p>
            <w:r>
              <w:rPr/>
              <w:t>9</w:t>
            </w:r>
          </w:p>
        </w:tc>
        <w:tc>
          <w:tcPr>
            <w:tcW w:type="dxa" w:w="5814"/>
          </w:tcPr>
          <w:p>
            <w:r>
              <w:rPr/>
              <w:t>B、步频范围：0～250步/分。</w:t>
            </w:r>
          </w:p>
        </w:tc>
      </w:tr>
      <w:tr>
        <w:tc>
          <w:tcPr>
            <w:tcW w:type="dxa" w:w="2076"/>
          </w:tcPr>
          <w:p/>
        </w:tc>
        <w:tc>
          <w:tcPr>
            <w:tcW w:type="dxa" w:w="415"/>
          </w:tcPr>
          <w:p>
            <w:r>
              <w:rPr/>
              <w:t>10</w:t>
            </w:r>
          </w:p>
        </w:tc>
        <w:tc>
          <w:tcPr>
            <w:tcW w:type="dxa" w:w="5814"/>
          </w:tcPr>
          <w:p>
            <w:r>
              <w:rPr/>
              <w:t>C、功率范围：0～800瓦特。</w:t>
            </w:r>
          </w:p>
        </w:tc>
      </w:tr>
      <w:tr>
        <w:tc>
          <w:tcPr>
            <w:tcW w:type="dxa" w:w="2076"/>
          </w:tcPr>
          <w:p/>
        </w:tc>
        <w:tc>
          <w:tcPr>
            <w:tcW w:type="dxa" w:w="415"/>
          </w:tcPr>
          <w:p>
            <w:r>
              <w:rPr/>
              <w:t>11</w:t>
            </w:r>
          </w:p>
        </w:tc>
        <w:tc>
          <w:tcPr>
            <w:tcW w:type="dxa" w:w="5814"/>
          </w:tcPr>
          <w:p>
            <w:r>
              <w:rPr/>
              <w:t>D、累积计步：9999步。</w:t>
            </w:r>
          </w:p>
        </w:tc>
      </w:tr>
      <w:tr>
        <w:tc>
          <w:tcPr>
            <w:tcW w:type="dxa" w:w="2076"/>
          </w:tcPr>
          <w:p/>
        </w:tc>
        <w:tc>
          <w:tcPr>
            <w:tcW w:type="dxa" w:w="415"/>
          </w:tcPr>
          <w:p>
            <w:r>
              <w:rPr/>
              <w:t>12</w:t>
            </w:r>
          </w:p>
        </w:tc>
        <w:tc>
          <w:tcPr>
            <w:tcW w:type="dxa" w:w="5814"/>
          </w:tcPr>
          <w:p>
            <w:r>
              <w:rPr/>
              <w:t>E、阻力调节：10级阻力。</w:t>
            </w:r>
          </w:p>
        </w:tc>
      </w:tr>
      <w:tr>
        <w:tc>
          <w:tcPr>
            <w:tcW w:type="dxa" w:w="2076"/>
          </w:tcPr>
          <w:p/>
        </w:tc>
        <w:tc>
          <w:tcPr>
            <w:tcW w:type="dxa" w:w="415"/>
          </w:tcPr>
          <w:p>
            <w:r>
              <w:rPr/>
              <w:t>13</w:t>
            </w:r>
          </w:p>
        </w:tc>
        <w:tc>
          <w:tcPr>
            <w:tcW w:type="dxa" w:w="5814"/>
          </w:tcPr>
          <w:p>
            <w:r>
              <w:rPr/>
              <w:t>F、卡路里消耗：0～999卡。</w:t>
            </w:r>
          </w:p>
        </w:tc>
      </w:tr>
      <w:tr>
        <w:tc>
          <w:tcPr>
            <w:tcW w:type="dxa" w:w="2076"/>
          </w:tcPr>
          <w:p>
            <w:r>
              <w:rPr/>
              <w:t>▲</w:t>
            </w:r>
          </w:p>
        </w:tc>
        <w:tc>
          <w:tcPr>
            <w:tcW w:type="dxa" w:w="415"/>
          </w:tcPr>
          <w:p>
            <w:r>
              <w:rPr/>
              <w:t>14</w:t>
            </w:r>
          </w:p>
        </w:tc>
        <w:tc>
          <w:tcPr>
            <w:tcW w:type="dxa" w:w="5814"/>
          </w:tcPr>
          <w:p>
            <w:r>
              <w:rPr/>
              <w:t>▲5、座椅、把手可调节：</w:t>
            </w:r>
          </w:p>
        </w:tc>
      </w:tr>
      <w:tr>
        <w:tc>
          <w:tcPr>
            <w:tcW w:type="dxa" w:w="2076"/>
          </w:tcPr>
          <w:p/>
        </w:tc>
        <w:tc>
          <w:tcPr>
            <w:tcW w:type="dxa" w:w="415"/>
          </w:tcPr>
          <w:p>
            <w:r>
              <w:rPr/>
              <w:t>15</w:t>
            </w:r>
          </w:p>
        </w:tc>
        <w:tc>
          <w:tcPr>
            <w:tcW w:type="dxa" w:w="5814"/>
          </w:tcPr>
          <w:p>
            <w:r>
              <w:rPr/>
              <w:t>A、座椅由前向后调节范围：0～325mm，允差±5%；手动调节，14个锁定位置，相邻两位置之间间隔25mm，允差±1mm；向后移动时，座椅高度会自动向上升高：0～40mm，允差±5%。</w:t>
            </w:r>
          </w:p>
        </w:tc>
      </w:tr>
      <w:tr>
        <w:tc>
          <w:tcPr>
            <w:tcW w:type="dxa" w:w="2076"/>
          </w:tcPr>
          <w:p/>
        </w:tc>
        <w:tc>
          <w:tcPr>
            <w:tcW w:type="dxa" w:w="415"/>
          </w:tcPr>
          <w:p>
            <w:r>
              <w:rPr/>
              <w:t>16</w:t>
            </w:r>
          </w:p>
        </w:tc>
        <w:tc>
          <w:tcPr>
            <w:tcW w:type="dxa" w:w="5814"/>
          </w:tcPr>
          <w:p>
            <w:r>
              <w:rPr/>
              <w:t>B、把手长度调节范围：0～400mm，允差±5%。</w:t>
            </w:r>
          </w:p>
        </w:tc>
      </w:tr>
      <w:tr>
        <w:tc>
          <w:tcPr>
            <w:tcW w:type="dxa" w:w="2076"/>
          </w:tcPr>
          <w:p/>
        </w:tc>
        <w:tc>
          <w:tcPr>
            <w:tcW w:type="dxa" w:w="415"/>
          </w:tcPr>
          <w:p>
            <w:r>
              <w:rPr/>
              <w:t>17</w:t>
            </w:r>
          </w:p>
        </w:tc>
        <w:tc>
          <w:tcPr>
            <w:tcW w:type="dxa" w:w="5814"/>
          </w:tcPr>
          <w:p>
            <w:r>
              <w:rPr/>
              <w:t>C、座椅可向左右旋转90°，旋转至90°时自动锁定，允差±2°。</w:t>
            </w:r>
          </w:p>
        </w:tc>
      </w:tr>
      <w:tr>
        <w:tc>
          <w:tcPr>
            <w:tcW w:type="dxa" w:w="2076"/>
          </w:tcPr>
          <w:p/>
        </w:tc>
        <w:tc>
          <w:tcPr>
            <w:tcW w:type="dxa" w:w="415"/>
          </w:tcPr>
          <w:p>
            <w:r>
              <w:rPr/>
              <w:t>18</w:t>
            </w:r>
          </w:p>
        </w:tc>
        <w:tc>
          <w:tcPr>
            <w:tcW w:type="dxa" w:w="5814"/>
          </w:tcPr>
          <w:p>
            <w:r>
              <w:rPr/>
              <w:t>D、人体工程学靠椅设计，两侧扶手可折叠，方便病人转移。</w:t>
            </w:r>
          </w:p>
        </w:tc>
      </w:tr>
      <w:tr>
        <w:tc>
          <w:tcPr>
            <w:tcW w:type="dxa" w:w="2076"/>
          </w:tcPr>
          <w:p/>
        </w:tc>
        <w:tc>
          <w:tcPr>
            <w:tcW w:type="dxa" w:w="415"/>
          </w:tcPr>
          <w:p>
            <w:r>
              <w:rPr/>
              <w:t>19</w:t>
            </w:r>
          </w:p>
        </w:tc>
        <w:tc>
          <w:tcPr>
            <w:tcW w:type="dxa" w:w="5814"/>
          </w:tcPr>
          <w:p>
            <w:r>
              <w:rPr/>
              <w:t>E、运动角度：31°，允差±5°。</w:t>
            </w:r>
          </w:p>
        </w:tc>
      </w:tr>
      <w:tr>
        <w:tc>
          <w:tcPr>
            <w:tcW w:type="dxa" w:w="2076"/>
          </w:tcPr>
          <w:p/>
        </w:tc>
        <w:tc>
          <w:tcPr>
            <w:tcW w:type="dxa" w:w="415"/>
          </w:tcPr>
          <w:p>
            <w:r>
              <w:rPr/>
              <w:t>20</w:t>
            </w:r>
          </w:p>
        </w:tc>
        <w:tc>
          <w:tcPr>
            <w:tcW w:type="dxa" w:w="5814"/>
          </w:tcPr>
          <w:p>
            <w:r>
              <w:rPr/>
              <w:t>6、阻力训练仪：永久性的磁性涡电流阻力训练仪，阻力：0～20N·m，允差±10%，10档可调，步进2Nm。</w:t>
            </w:r>
          </w:p>
        </w:tc>
      </w:tr>
      <w:tr>
        <w:tc>
          <w:tcPr>
            <w:tcW w:type="dxa" w:w="2076"/>
          </w:tcPr>
          <w:p/>
        </w:tc>
        <w:tc>
          <w:tcPr>
            <w:tcW w:type="dxa" w:w="415"/>
          </w:tcPr>
          <w:p>
            <w:r>
              <w:rPr/>
              <w:t>21</w:t>
            </w:r>
          </w:p>
        </w:tc>
        <w:tc>
          <w:tcPr>
            <w:tcW w:type="dxa" w:w="5814"/>
          </w:tcPr>
          <w:p>
            <w:r>
              <w:rPr/>
              <w:t>7、训练仪工作噪音≤60dB(A)。</w:t>
            </w:r>
          </w:p>
        </w:tc>
      </w:tr>
      <w:tr>
        <w:tc>
          <w:tcPr>
            <w:tcW w:type="dxa" w:w="2076"/>
          </w:tcPr>
          <w:p/>
        </w:tc>
        <w:tc>
          <w:tcPr>
            <w:tcW w:type="dxa" w:w="415"/>
          </w:tcPr>
          <w:p>
            <w:r>
              <w:rPr/>
              <w:t>22</w:t>
            </w:r>
          </w:p>
        </w:tc>
        <w:tc>
          <w:tcPr>
            <w:tcW w:type="dxa" w:w="5814"/>
          </w:tcPr>
          <w:p>
            <w:r>
              <w:rPr/>
              <w:t>二、显示器和游戏情景反馈：</w:t>
            </w:r>
          </w:p>
        </w:tc>
      </w:tr>
      <w:tr>
        <w:tc>
          <w:tcPr>
            <w:tcW w:type="dxa" w:w="2076"/>
          </w:tcPr>
          <w:p/>
        </w:tc>
        <w:tc>
          <w:tcPr>
            <w:tcW w:type="dxa" w:w="415"/>
          </w:tcPr>
          <w:p>
            <w:r>
              <w:rPr/>
              <w:t>23</w:t>
            </w:r>
          </w:p>
        </w:tc>
        <w:tc>
          <w:tcPr>
            <w:tcW w:type="dxa" w:w="5814"/>
          </w:tcPr>
          <w:p>
            <w:r>
              <w:rPr/>
              <w:t>1、显示界面：计算机虚拟环境</w:t>
            </w:r>
            <w:r>
              <w:rPr/>
              <w:t>≥</w:t>
            </w:r>
            <w:r>
              <w:rPr/>
              <w:t>55吋液晶显示屏。</w:t>
            </w:r>
          </w:p>
        </w:tc>
      </w:tr>
      <w:tr>
        <w:tc>
          <w:tcPr>
            <w:tcW w:type="dxa" w:w="2076"/>
          </w:tcPr>
          <w:p/>
        </w:tc>
        <w:tc>
          <w:tcPr>
            <w:tcW w:type="dxa" w:w="415"/>
          </w:tcPr>
          <w:p>
            <w:r>
              <w:rPr/>
              <w:t>24</w:t>
            </w:r>
          </w:p>
        </w:tc>
        <w:tc>
          <w:tcPr>
            <w:tcW w:type="dxa" w:w="5814"/>
          </w:tcPr>
          <w:p>
            <w:r>
              <w:rPr/>
              <w:t>2、电脑主机配置：</w:t>
            </w:r>
          </w:p>
        </w:tc>
      </w:tr>
      <w:tr>
        <w:tc>
          <w:tcPr>
            <w:tcW w:type="dxa" w:w="2076"/>
          </w:tcPr>
          <w:p/>
        </w:tc>
        <w:tc>
          <w:tcPr>
            <w:tcW w:type="dxa" w:w="415"/>
          </w:tcPr>
          <w:p>
            <w:r>
              <w:rPr/>
              <w:t>25</w:t>
            </w:r>
          </w:p>
        </w:tc>
        <w:tc>
          <w:tcPr>
            <w:tcW w:type="dxa" w:w="5814"/>
          </w:tcPr>
          <w:p>
            <w:r>
              <w:rPr/>
              <w:t>操作系统：Windows10；</w:t>
            </w:r>
          </w:p>
        </w:tc>
      </w:tr>
      <w:tr>
        <w:tc>
          <w:tcPr>
            <w:tcW w:type="dxa" w:w="2076"/>
          </w:tcPr>
          <w:p/>
        </w:tc>
        <w:tc>
          <w:tcPr>
            <w:tcW w:type="dxa" w:w="415"/>
          </w:tcPr>
          <w:p>
            <w:r>
              <w:rPr/>
              <w:t>26</w:t>
            </w:r>
          </w:p>
        </w:tc>
        <w:tc>
          <w:tcPr>
            <w:tcW w:type="dxa" w:w="5814"/>
          </w:tcPr>
          <w:p>
            <w:r>
              <w:rPr/>
              <w:t>CPU型号：Intel酷睿i5 12500；</w:t>
            </w:r>
          </w:p>
        </w:tc>
      </w:tr>
      <w:tr>
        <w:tc>
          <w:tcPr>
            <w:tcW w:type="dxa" w:w="2076"/>
          </w:tcPr>
          <w:p/>
        </w:tc>
        <w:tc>
          <w:tcPr>
            <w:tcW w:type="dxa" w:w="415"/>
          </w:tcPr>
          <w:p>
            <w:r>
              <w:rPr/>
              <w:t>27</w:t>
            </w:r>
          </w:p>
        </w:tc>
        <w:tc>
          <w:tcPr>
            <w:tcW w:type="dxa" w:w="5814"/>
          </w:tcPr>
          <w:p>
            <w:r>
              <w:rPr/>
              <w:t>内存容量：8G；</w:t>
            </w:r>
          </w:p>
        </w:tc>
      </w:tr>
      <w:tr>
        <w:tc>
          <w:tcPr>
            <w:tcW w:type="dxa" w:w="2076"/>
          </w:tcPr>
          <w:p/>
        </w:tc>
        <w:tc>
          <w:tcPr>
            <w:tcW w:type="dxa" w:w="415"/>
          </w:tcPr>
          <w:p>
            <w:r>
              <w:rPr/>
              <w:t>28</w:t>
            </w:r>
          </w:p>
        </w:tc>
        <w:tc>
          <w:tcPr>
            <w:tcW w:type="dxa" w:w="5814"/>
          </w:tcPr>
          <w:p>
            <w:r>
              <w:rPr/>
              <w:t>硬盘容量：SSD 256G；</w:t>
            </w:r>
          </w:p>
        </w:tc>
      </w:tr>
      <w:tr>
        <w:tc>
          <w:tcPr>
            <w:tcW w:type="dxa" w:w="2076"/>
          </w:tcPr>
          <w:p/>
        </w:tc>
        <w:tc>
          <w:tcPr>
            <w:tcW w:type="dxa" w:w="415"/>
          </w:tcPr>
          <w:p>
            <w:r>
              <w:rPr/>
              <w:t>29</w:t>
            </w:r>
          </w:p>
        </w:tc>
        <w:tc>
          <w:tcPr>
            <w:tcW w:type="dxa" w:w="5814"/>
          </w:tcPr>
          <w:p>
            <w:r>
              <w:rPr/>
              <w:t>3、软件系统：智能识别连接、患者个人数据库、全程自动记录信息训练。</w:t>
            </w:r>
          </w:p>
        </w:tc>
      </w:tr>
      <w:tr>
        <w:tc>
          <w:tcPr>
            <w:tcW w:type="dxa" w:w="2076"/>
          </w:tcPr>
          <w:p/>
        </w:tc>
        <w:tc>
          <w:tcPr>
            <w:tcW w:type="dxa" w:w="415"/>
          </w:tcPr>
          <w:p>
            <w:r>
              <w:rPr/>
              <w:t>30</w:t>
            </w:r>
          </w:p>
        </w:tc>
        <w:tc>
          <w:tcPr>
            <w:tcW w:type="dxa" w:w="5814"/>
          </w:tcPr>
          <w:p>
            <w:r>
              <w:rPr/>
              <w:t>4、训练模式：游戏、视觉、语音智能反馈、储存数据信息、打印报表等。</w:t>
            </w:r>
          </w:p>
        </w:tc>
      </w:tr>
      <w:tr>
        <w:tc>
          <w:tcPr>
            <w:tcW w:type="dxa" w:w="2076"/>
          </w:tcPr>
          <w:p/>
        </w:tc>
        <w:tc>
          <w:tcPr>
            <w:tcW w:type="dxa" w:w="415"/>
          </w:tcPr>
          <w:p>
            <w:r>
              <w:rPr/>
              <w:t>31</w:t>
            </w:r>
          </w:p>
        </w:tc>
        <w:tc>
          <w:tcPr>
            <w:tcW w:type="dxa" w:w="5814"/>
          </w:tcPr>
          <w:p>
            <w:r>
              <w:rPr/>
              <w:t>5、游戏数量：11种，包含吹气球、拯救小鸭、砸金蛋、畅游天际、漫游阳澄湖、守护阳光、步行训练、耐力训练、丛林历险、大战僵尸、勇闯八关。</w:t>
            </w:r>
          </w:p>
        </w:tc>
      </w:tr>
      <w:tr>
        <w:tc>
          <w:tcPr>
            <w:tcW w:type="dxa" w:w="2076"/>
          </w:tcPr>
          <w:p/>
        </w:tc>
        <w:tc>
          <w:tcPr>
            <w:tcW w:type="dxa" w:w="415"/>
          </w:tcPr>
          <w:p>
            <w:r>
              <w:rPr/>
              <w:t>32</w:t>
            </w:r>
          </w:p>
        </w:tc>
        <w:tc>
          <w:tcPr>
            <w:tcW w:type="dxa" w:w="5814"/>
          </w:tcPr>
          <w:p>
            <w:r>
              <w:rPr/>
              <w:t>6、存档记录：所有登陆系统的用户，系统都会为其建档，用户的历史纪录会被统计和收录在系统中，方便医生诊断和指导患者进行康复锻炼。</w:t>
            </w:r>
          </w:p>
        </w:tc>
      </w:tr>
      <w:tr>
        <w:tc>
          <w:tcPr>
            <w:tcW w:type="dxa" w:w="2076"/>
          </w:tcPr>
          <w:p/>
        </w:tc>
        <w:tc>
          <w:tcPr>
            <w:tcW w:type="dxa" w:w="415"/>
          </w:tcPr>
          <w:p>
            <w:r>
              <w:rPr/>
              <w:t>33</w:t>
            </w:r>
          </w:p>
        </w:tc>
        <w:tc>
          <w:tcPr>
            <w:tcW w:type="dxa" w:w="5814"/>
          </w:tcPr>
          <w:p>
            <w:r>
              <w:rPr/>
              <w:t>7、打印功能：支持。</w:t>
            </w:r>
          </w:p>
        </w:tc>
      </w:tr>
      <w:tr>
        <w:tc>
          <w:tcPr>
            <w:tcW w:type="dxa" w:w="2076"/>
          </w:tcPr>
          <w:p/>
        </w:tc>
        <w:tc>
          <w:tcPr>
            <w:tcW w:type="dxa" w:w="415"/>
          </w:tcPr>
          <w:p>
            <w:r>
              <w:rPr/>
              <w:t>34</w:t>
            </w:r>
          </w:p>
        </w:tc>
        <w:tc>
          <w:tcPr>
            <w:tcW w:type="dxa" w:w="5814"/>
          </w:tcPr>
          <w:p>
            <w:r>
              <w:rPr/>
              <w:t>三、适应症（不限于以下适用症）</w:t>
            </w:r>
          </w:p>
        </w:tc>
      </w:tr>
      <w:tr>
        <w:tc>
          <w:tcPr>
            <w:tcW w:type="dxa" w:w="2076"/>
          </w:tcPr>
          <w:p/>
        </w:tc>
        <w:tc>
          <w:tcPr>
            <w:tcW w:type="dxa" w:w="415"/>
          </w:tcPr>
          <w:p>
            <w:r>
              <w:rPr/>
              <w:t>35</w:t>
            </w:r>
          </w:p>
        </w:tc>
        <w:tc>
          <w:tcPr>
            <w:tcW w:type="dxa" w:w="5814"/>
          </w:tcPr>
          <w:p>
            <w:r>
              <w:rPr/>
              <w:t>1、可满足早期患者上肢不同关节活动范围的屈伸训练；</w:t>
            </w:r>
          </w:p>
        </w:tc>
      </w:tr>
      <w:tr>
        <w:tc>
          <w:tcPr>
            <w:tcW w:type="dxa" w:w="2076"/>
          </w:tcPr>
          <w:p/>
        </w:tc>
        <w:tc>
          <w:tcPr>
            <w:tcW w:type="dxa" w:w="415"/>
          </w:tcPr>
          <w:p>
            <w:r>
              <w:rPr/>
              <w:t>36</w:t>
            </w:r>
          </w:p>
        </w:tc>
        <w:tc>
          <w:tcPr>
            <w:tcW w:type="dxa" w:w="5814"/>
          </w:tcPr>
          <w:p>
            <w:r>
              <w:rPr/>
              <w:t>2、早期的协调性的运动可增强躯干早期平衡的控制能力，为偏瘫和截瘫病人提供了早期的有氧训练；</w:t>
            </w:r>
          </w:p>
        </w:tc>
      </w:tr>
      <w:tr>
        <w:tc>
          <w:tcPr>
            <w:tcW w:type="dxa" w:w="2076"/>
          </w:tcPr>
          <w:p/>
        </w:tc>
        <w:tc>
          <w:tcPr>
            <w:tcW w:type="dxa" w:w="415"/>
          </w:tcPr>
          <w:p>
            <w:r>
              <w:rPr/>
              <w:t>37</w:t>
            </w:r>
          </w:p>
        </w:tc>
        <w:tc>
          <w:tcPr>
            <w:tcW w:type="dxa" w:w="5814"/>
          </w:tcPr>
          <w:p>
            <w:r>
              <w:rPr/>
              <w:t>3、可通过髋膝关节腿部支撑系统带动零肌力患侧在下肢屈伸运动伸直位时，防止膝过伸的发生和避免了下肢不稳定的偏斜；</w:t>
            </w:r>
          </w:p>
        </w:tc>
      </w:tr>
      <w:tr>
        <w:tc>
          <w:tcPr>
            <w:tcW w:type="dxa" w:w="2076"/>
          </w:tcPr>
          <w:p/>
        </w:tc>
        <w:tc>
          <w:tcPr>
            <w:tcW w:type="dxa" w:w="415"/>
          </w:tcPr>
          <w:p>
            <w:r>
              <w:rPr/>
              <w:t>38</w:t>
            </w:r>
          </w:p>
        </w:tc>
        <w:tc>
          <w:tcPr>
            <w:tcW w:type="dxa" w:w="5814"/>
          </w:tcPr>
          <w:p>
            <w:r>
              <w:rPr/>
              <w:t>4、心脏康复（提高心脏病患者体力活动能力和功能水平，改善心肌氧供，减少心绞痛发作）。</w:t>
            </w:r>
          </w:p>
        </w:tc>
      </w:tr>
      <w:tr>
        <w:tc>
          <w:tcPr>
            <w:tcW w:type="dxa" w:w="2076"/>
          </w:tcPr>
          <w:p>
            <w:r>
              <w:rPr/>
              <w:t>说明</w:t>
            </w:r>
          </w:p>
        </w:tc>
        <w:tc>
          <w:tcPr>
            <w:tcW w:type="dxa" w:w="6229"/>
            <w:gridSpan w:val="2"/>
          </w:tcPr>
          <w:p>
            <w:pPr>
              <w:jc w:val="left"/>
            </w:pPr>
            <w:r>
              <w:rPr/>
              <w:t>打“★”号条款为实质性条款，若有任何一条负偏离或不满足则导致投标无效。</w:t>
            </w:r>
            <w:r>
              <w:br/>
            </w:r>
            <w:r>
              <w:rPr/>
              <w:t>打“▲”号条款为重要技术参数，若有部分“▲”条款未响应或不满足，将导致其响应性评审加重扣分，但不作为无效投标条款。</w:t>
            </w:r>
          </w:p>
        </w:tc>
      </w:tr>
    </w:tbl>
    <w:p>
      <w:r>
        <w:rPr>
          <w:b/>
        </w:rPr>
        <w:t>附表</w:t>
      </w:r>
      <w:r>
        <w:rPr>
          <w:b/>
        </w:rPr>
        <w:t>一十五</w:t>
      </w:r>
      <w:r>
        <w:rPr>
          <w:b/>
        </w:rPr>
        <w:t>：</w:t>
      </w:r>
      <w:r>
        <w:rPr>
          <w:b/>
        </w:rPr>
        <w:t>康复床</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r>
              <w:rPr/>
              <w:t>参数性质</w:t>
            </w:r>
          </w:p>
        </w:tc>
        <w:tc>
          <w:tcPr>
            <w:tcW w:type="dxa" w:w="415"/>
          </w:tcPr>
          <w:p>
            <w:r>
              <w:rPr/>
              <w:t>序号</w:t>
            </w:r>
          </w:p>
        </w:tc>
        <w:tc>
          <w:tcPr>
            <w:tcW w:type="dxa" w:w="5814"/>
          </w:tcPr>
          <w:p>
            <w:r>
              <w:rPr/>
              <w:t>具体技术(参数)要求</w:t>
            </w:r>
          </w:p>
        </w:tc>
      </w:tr>
      <w:tr>
        <w:tc>
          <w:tcPr>
            <w:tcW w:type="dxa" w:w="2076"/>
          </w:tcPr>
          <w:p/>
        </w:tc>
        <w:tc>
          <w:tcPr>
            <w:tcW w:type="dxa" w:w="415"/>
          </w:tcPr>
          <w:p>
            <w:r>
              <w:rPr/>
              <w:t>1</w:t>
            </w:r>
          </w:p>
        </w:tc>
        <w:tc>
          <w:tcPr>
            <w:tcW w:type="dxa" w:w="5814"/>
          </w:tcPr>
          <w:p>
            <w:r>
              <w:rPr/>
              <w:t>1、电源：a.c.220V±22V，频率：50Hz±1Hz。</w:t>
            </w:r>
          </w:p>
        </w:tc>
      </w:tr>
      <w:tr>
        <w:tc>
          <w:tcPr>
            <w:tcW w:type="dxa" w:w="2076"/>
          </w:tcPr>
          <w:p/>
        </w:tc>
        <w:tc>
          <w:tcPr>
            <w:tcW w:type="dxa" w:w="415"/>
          </w:tcPr>
          <w:p>
            <w:r>
              <w:rPr/>
              <w:t>2</w:t>
            </w:r>
          </w:p>
        </w:tc>
        <w:tc>
          <w:tcPr>
            <w:tcW w:type="dxa" w:w="5814"/>
          </w:tcPr>
          <w:p>
            <w:r>
              <w:rPr/>
              <w:t>2、功率：210VA。</w:t>
            </w:r>
          </w:p>
        </w:tc>
      </w:tr>
      <w:tr>
        <w:tc>
          <w:tcPr>
            <w:tcW w:type="dxa" w:w="2076"/>
          </w:tcPr>
          <w:p/>
        </w:tc>
        <w:tc>
          <w:tcPr>
            <w:tcW w:type="dxa" w:w="415"/>
          </w:tcPr>
          <w:p>
            <w:r>
              <w:rPr/>
              <w:t>3</w:t>
            </w:r>
          </w:p>
        </w:tc>
        <w:tc>
          <w:tcPr>
            <w:tcW w:type="dxa" w:w="5814"/>
          </w:tcPr>
          <w:p>
            <w:r>
              <w:rPr/>
              <w:t>3、控制方式：手柄控制、RF遥控控制及微电脑控制三种方式，更加方便临床操作。</w:t>
            </w:r>
          </w:p>
        </w:tc>
      </w:tr>
      <w:tr>
        <w:tc>
          <w:tcPr>
            <w:tcW w:type="dxa" w:w="2076"/>
          </w:tcPr>
          <w:p/>
        </w:tc>
        <w:tc>
          <w:tcPr>
            <w:tcW w:type="dxa" w:w="415"/>
          </w:tcPr>
          <w:p>
            <w:r>
              <w:rPr/>
              <w:t>4</w:t>
            </w:r>
          </w:p>
        </w:tc>
        <w:tc>
          <w:tcPr>
            <w:tcW w:type="dxa" w:w="5814"/>
          </w:tcPr>
          <w:p>
            <w:r>
              <w:rPr/>
              <w:t>4、音乐播放：MP3音乐可随意播放。</w:t>
            </w:r>
          </w:p>
        </w:tc>
      </w:tr>
      <w:tr>
        <w:tc>
          <w:tcPr>
            <w:tcW w:type="dxa" w:w="2076"/>
          </w:tcPr>
          <w:p>
            <w:r>
              <w:rPr/>
              <w:t>▲</w:t>
            </w:r>
          </w:p>
        </w:tc>
        <w:tc>
          <w:tcPr>
            <w:tcW w:type="dxa" w:w="415"/>
          </w:tcPr>
          <w:p>
            <w:r>
              <w:rPr/>
              <w:t>5</w:t>
            </w:r>
          </w:p>
        </w:tc>
        <w:tc>
          <w:tcPr>
            <w:tcW w:type="dxa" w:w="5814"/>
          </w:tcPr>
          <w:p>
            <w:r>
              <w:rPr/>
              <w:t>▲5、床面离地高度：520～830mm可调，允差±50mm。</w:t>
            </w:r>
          </w:p>
        </w:tc>
      </w:tr>
      <w:tr>
        <w:tc>
          <w:tcPr>
            <w:tcW w:type="dxa" w:w="2076"/>
          </w:tcPr>
          <w:p/>
        </w:tc>
        <w:tc>
          <w:tcPr>
            <w:tcW w:type="dxa" w:w="415"/>
          </w:tcPr>
          <w:p>
            <w:r>
              <w:rPr/>
              <w:t>6</w:t>
            </w:r>
          </w:p>
        </w:tc>
        <w:tc>
          <w:tcPr>
            <w:tcW w:type="dxa" w:w="5814"/>
          </w:tcPr>
          <w:p>
            <w:r>
              <w:rPr/>
              <w:t>6、外形尺寸：2130×990×910mm，允差±50mm。</w:t>
            </w:r>
          </w:p>
        </w:tc>
      </w:tr>
      <w:tr>
        <w:tc>
          <w:tcPr>
            <w:tcW w:type="dxa" w:w="2076"/>
          </w:tcPr>
          <w:p/>
        </w:tc>
        <w:tc>
          <w:tcPr>
            <w:tcW w:type="dxa" w:w="415"/>
          </w:tcPr>
          <w:p>
            <w:r>
              <w:rPr/>
              <w:t>7</w:t>
            </w:r>
          </w:p>
        </w:tc>
        <w:tc>
          <w:tcPr>
            <w:tcW w:type="dxa" w:w="5814"/>
          </w:tcPr>
          <w:p>
            <w:r>
              <w:rPr/>
              <w:t>7、遥控有效距离：3m。</w:t>
            </w:r>
          </w:p>
        </w:tc>
      </w:tr>
      <w:tr>
        <w:tc>
          <w:tcPr>
            <w:tcW w:type="dxa" w:w="2076"/>
          </w:tcPr>
          <w:p/>
        </w:tc>
        <w:tc>
          <w:tcPr>
            <w:tcW w:type="dxa" w:w="415"/>
          </w:tcPr>
          <w:p>
            <w:r>
              <w:rPr/>
              <w:t>8</w:t>
            </w:r>
          </w:p>
        </w:tc>
        <w:tc>
          <w:tcPr>
            <w:tcW w:type="dxa" w:w="5814"/>
          </w:tcPr>
          <w:p>
            <w:r>
              <w:rPr/>
              <w:t>8、起立角度：0°～90°连续可调，允差±5°。</w:t>
            </w:r>
          </w:p>
        </w:tc>
      </w:tr>
      <w:tr>
        <w:tc>
          <w:tcPr>
            <w:tcW w:type="dxa" w:w="2076"/>
          </w:tcPr>
          <w:p/>
        </w:tc>
        <w:tc>
          <w:tcPr>
            <w:tcW w:type="dxa" w:w="415"/>
          </w:tcPr>
          <w:p>
            <w:r>
              <w:rPr/>
              <w:t>9</w:t>
            </w:r>
          </w:p>
        </w:tc>
        <w:tc>
          <w:tcPr>
            <w:tcW w:type="dxa" w:w="5814"/>
          </w:tcPr>
          <w:p>
            <w:r>
              <w:rPr/>
              <w:t>9、脚踏板上下调整角度：背屈0°～20°，跖屈0°～30°，允差±3°。</w:t>
            </w:r>
          </w:p>
        </w:tc>
      </w:tr>
      <w:tr>
        <w:tc>
          <w:tcPr>
            <w:tcW w:type="dxa" w:w="2076"/>
          </w:tcPr>
          <w:p/>
        </w:tc>
        <w:tc>
          <w:tcPr>
            <w:tcW w:type="dxa" w:w="415"/>
          </w:tcPr>
          <w:p>
            <w:r>
              <w:rPr/>
              <w:t>10</w:t>
            </w:r>
          </w:p>
        </w:tc>
        <w:tc>
          <w:tcPr>
            <w:tcW w:type="dxa" w:w="5814"/>
          </w:tcPr>
          <w:p>
            <w:r>
              <w:rPr/>
              <w:t>10、脚踏板内外调整角度：内翻0°～30°，外翻0°～30°，允差±3°。</w:t>
            </w:r>
          </w:p>
        </w:tc>
      </w:tr>
      <w:tr>
        <w:tc>
          <w:tcPr>
            <w:tcW w:type="dxa" w:w="2076"/>
          </w:tcPr>
          <w:p>
            <w:r>
              <w:rPr/>
              <w:t>▲</w:t>
            </w:r>
          </w:p>
        </w:tc>
        <w:tc>
          <w:tcPr>
            <w:tcW w:type="dxa" w:w="415"/>
          </w:tcPr>
          <w:p>
            <w:r>
              <w:rPr/>
              <w:t>11</w:t>
            </w:r>
          </w:p>
        </w:tc>
        <w:tc>
          <w:tcPr>
            <w:tcW w:type="dxa" w:w="5814"/>
          </w:tcPr>
          <w:p>
            <w:r>
              <w:rPr/>
              <w:t>▲11、预置治疗时间：0～60min，允差±10s，步进1min。</w:t>
            </w:r>
          </w:p>
        </w:tc>
      </w:tr>
      <w:tr>
        <w:tc>
          <w:tcPr>
            <w:tcW w:type="dxa" w:w="2076"/>
          </w:tcPr>
          <w:p>
            <w:r>
              <w:rPr/>
              <w:t>▲</w:t>
            </w:r>
          </w:p>
        </w:tc>
        <w:tc>
          <w:tcPr>
            <w:tcW w:type="dxa" w:w="415"/>
          </w:tcPr>
          <w:p>
            <w:r>
              <w:rPr/>
              <w:t>12</w:t>
            </w:r>
          </w:p>
        </w:tc>
        <w:tc>
          <w:tcPr>
            <w:tcW w:type="dxa" w:w="5814"/>
          </w:tcPr>
          <w:p>
            <w:r>
              <w:rPr/>
              <w:t>▲12、断续起立：起立时间0～9s可调，级差1s，间歇设定0～90s可调，级差10s，允差±10%，起立至90°时停止起立动作。</w:t>
            </w:r>
          </w:p>
        </w:tc>
      </w:tr>
      <w:tr>
        <w:tc>
          <w:tcPr>
            <w:tcW w:type="dxa" w:w="2076"/>
          </w:tcPr>
          <w:p>
            <w:r>
              <w:rPr/>
              <w:t>▲</w:t>
            </w:r>
          </w:p>
        </w:tc>
        <w:tc>
          <w:tcPr>
            <w:tcW w:type="dxa" w:w="415"/>
          </w:tcPr>
          <w:p>
            <w:r>
              <w:rPr/>
              <w:t>13</w:t>
            </w:r>
          </w:p>
        </w:tc>
        <w:tc>
          <w:tcPr>
            <w:tcW w:type="dxa" w:w="5814"/>
          </w:tcPr>
          <w:p>
            <w:r>
              <w:rPr/>
              <w:t>▲13、热疗：温度不超过50℃，热疗温度工作时间20min。</w:t>
            </w:r>
          </w:p>
        </w:tc>
      </w:tr>
      <w:tr>
        <w:tc>
          <w:tcPr>
            <w:tcW w:type="dxa" w:w="2076"/>
          </w:tcPr>
          <w:p>
            <w:r>
              <w:rPr/>
              <w:t>▲</w:t>
            </w:r>
          </w:p>
        </w:tc>
        <w:tc>
          <w:tcPr>
            <w:tcW w:type="dxa" w:w="415"/>
          </w:tcPr>
          <w:p>
            <w:r>
              <w:rPr/>
              <w:t>14</w:t>
            </w:r>
          </w:p>
        </w:tc>
        <w:tc>
          <w:tcPr>
            <w:tcW w:type="dxa" w:w="5814"/>
          </w:tcPr>
          <w:p>
            <w:r>
              <w:rPr/>
              <w:t>▲14、自动保护：当温度达到50℃时，第一层保护启动，停止加热，当温度下降至正常工作温度范围内，再次启动加热功能。如果第一路保护装置失效，加热垫表面最高温度继续升高到60℃时，第二路保护装置动作，并切断电源。</w:t>
            </w:r>
          </w:p>
        </w:tc>
      </w:tr>
      <w:tr>
        <w:tc>
          <w:tcPr>
            <w:tcW w:type="dxa" w:w="2076"/>
          </w:tcPr>
          <w:p>
            <w:r>
              <w:rPr/>
              <w:t>▲</w:t>
            </w:r>
          </w:p>
        </w:tc>
        <w:tc>
          <w:tcPr>
            <w:tcW w:type="dxa" w:w="415"/>
          </w:tcPr>
          <w:p>
            <w:r>
              <w:rPr/>
              <w:t>15</w:t>
            </w:r>
          </w:p>
        </w:tc>
        <w:tc>
          <w:tcPr>
            <w:tcW w:type="dxa" w:w="5814"/>
          </w:tcPr>
          <w:p>
            <w:r>
              <w:rPr/>
              <w:t>▲15、处方存储：20个，可按编号查找处方，方便治疗。</w:t>
            </w:r>
          </w:p>
        </w:tc>
      </w:tr>
      <w:tr>
        <w:tc>
          <w:tcPr>
            <w:tcW w:type="dxa" w:w="2076"/>
          </w:tcPr>
          <w:p/>
        </w:tc>
        <w:tc>
          <w:tcPr>
            <w:tcW w:type="dxa" w:w="415"/>
          </w:tcPr>
          <w:p>
            <w:r>
              <w:rPr/>
              <w:t>16</w:t>
            </w:r>
          </w:p>
        </w:tc>
        <w:tc>
          <w:tcPr>
            <w:tcW w:type="dxa" w:w="5814"/>
          </w:tcPr>
          <w:p>
            <w:r>
              <w:rPr/>
              <w:t>16、控制驱动系统用电机运行实行电动控制。</w:t>
            </w:r>
          </w:p>
        </w:tc>
      </w:tr>
      <w:tr>
        <w:tc>
          <w:tcPr>
            <w:tcW w:type="dxa" w:w="2076"/>
          </w:tcPr>
          <w:p/>
        </w:tc>
        <w:tc>
          <w:tcPr>
            <w:tcW w:type="dxa" w:w="415"/>
          </w:tcPr>
          <w:p>
            <w:r>
              <w:rPr/>
              <w:t>17</w:t>
            </w:r>
          </w:p>
        </w:tc>
        <w:tc>
          <w:tcPr>
            <w:tcW w:type="dxa" w:w="5814"/>
          </w:tcPr>
          <w:p>
            <w:r>
              <w:rPr/>
              <w:t>17、配备脚踏与手持开关，方便对床面进行升降控制。</w:t>
            </w:r>
          </w:p>
        </w:tc>
      </w:tr>
      <w:tr>
        <w:tc>
          <w:tcPr>
            <w:tcW w:type="dxa" w:w="2076"/>
          </w:tcPr>
          <w:p/>
        </w:tc>
        <w:tc>
          <w:tcPr>
            <w:tcW w:type="dxa" w:w="415"/>
          </w:tcPr>
          <w:p>
            <w:r>
              <w:rPr/>
              <w:t>18</w:t>
            </w:r>
          </w:p>
        </w:tc>
        <w:tc>
          <w:tcPr>
            <w:tcW w:type="dxa" w:w="5814"/>
          </w:tcPr>
          <w:p>
            <w:r>
              <w:rPr/>
              <w:t>18、床面采用医疗专用皮革环保防潮、防菌、防火材料。</w:t>
            </w:r>
          </w:p>
        </w:tc>
      </w:tr>
      <w:tr>
        <w:tc>
          <w:tcPr>
            <w:tcW w:type="dxa" w:w="2076"/>
          </w:tcPr>
          <w:p/>
        </w:tc>
        <w:tc>
          <w:tcPr>
            <w:tcW w:type="dxa" w:w="415"/>
          </w:tcPr>
          <w:p>
            <w:r>
              <w:rPr/>
              <w:t>19</w:t>
            </w:r>
          </w:p>
        </w:tc>
        <w:tc>
          <w:tcPr>
            <w:tcW w:type="dxa" w:w="5814"/>
          </w:tcPr>
          <w:p>
            <w:r>
              <w:rPr/>
              <w:t>19、配备支腿调节地脚，方便对床体进行调整。</w:t>
            </w:r>
          </w:p>
        </w:tc>
      </w:tr>
      <w:tr>
        <w:tc>
          <w:tcPr>
            <w:tcW w:type="dxa" w:w="2076"/>
          </w:tcPr>
          <w:p/>
        </w:tc>
        <w:tc>
          <w:tcPr>
            <w:tcW w:type="dxa" w:w="415"/>
          </w:tcPr>
          <w:p>
            <w:r>
              <w:rPr/>
              <w:t>20</w:t>
            </w:r>
          </w:p>
        </w:tc>
        <w:tc>
          <w:tcPr>
            <w:tcW w:type="dxa" w:w="5814"/>
          </w:tcPr>
          <w:p>
            <w:r>
              <w:rPr/>
              <w:t>20、扶手桌面：可上下前后调节，方便患者使用。</w:t>
            </w:r>
          </w:p>
        </w:tc>
      </w:tr>
      <w:tr>
        <w:tc>
          <w:tcPr>
            <w:tcW w:type="dxa" w:w="2076"/>
          </w:tcPr>
          <w:p>
            <w:r>
              <w:rPr/>
              <w:t>▲</w:t>
            </w:r>
          </w:p>
        </w:tc>
        <w:tc>
          <w:tcPr>
            <w:tcW w:type="dxa" w:w="415"/>
          </w:tcPr>
          <w:p>
            <w:r>
              <w:rPr/>
              <w:t>21</w:t>
            </w:r>
          </w:p>
        </w:tc>
        <w:tc>
          <w:tcPr>
            <w:tcW w:type="dxa" w:w="5814"/>
          </w:tcPr>
          <w:p>
            <w:r>
              <w:rPr/>
              <w:t>▲21、配备4个脚轮通过脚踏四联动装置锁定，压下脚踏四联动装置床面上升，四个脚轮着地，升起脚踏四联动装置床面下降，四个脚轮升起锁止。</w:t>
            </w:r>
          </w:p>
        </w:tc>
      </w:tr>
      <w:tr>
        <w:tc>
          <w:tcPr>
            <w:tcW w:type="dxa" w:w="2076"/>
          </w:tcPr>
          <w:p>
            <w:r>
              <w:rPr/>
              <w:t>说明</w:t>
            </w:r>
          </w:p>
        </w:tc>
        <w:tc>
          <w:tcPr>
            <w:tcW w:type="dxa" w:w="6229"/>
            <w:gridSpan w:val="2"/>
          </w:tcPr>
          <w:p>
            <w:pPr>
              <w:jc w:val="left"/>
            </w:pPr>
            <w:r>
              <w:rPr/>
              <w:t>打“★”号条款为实质性条款，若有任何一条负偏离或不满足则导致投标无效。</w:t>
            </w:r>
            <w:r>
              <w:br/>
            </w:r>
            <w:r>
              <w:rPr/>
              <w:t>打“▲”号条款为重要技术参数，若有部分“▲”条款未响应或不满足，将导致其响应性评审加重扣分，但不作为无效投标条款。</w:t>
            </w:r>
          </w:p>
        </w:tc>
      </w:tr>
    </w:tbl>
    <w:p>
      <w:r>
        <w:rPr>
          <w:b/>
        </w:rPr>
        <w:t>附表</w:t>
      </w:r>
      <w:r>
        <w:rPr>
          <w:b/>
        </w:rPr>
        <w:t>一十六</w:t>
      </w:r>
      <w:r>
        <w:rPr>
          <w:b/>
        </w:rPr>
        <w:t>：</w:t>
      </w:r>
      <w:r>
        <w:rPr>
          <w:b/>
        </w:rPr>
        <w:t>医疗诊疗床</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r>
              <w:rPr/>
              <w:t>参数性质</w:t>
            </w:r>
          </w:p>
        </w:tc>
        <w:tc>
          <w:tcPr>
            <w:tcW w:type="dxa" w:w="415"/>
          </w:tcPr>
          <w:p>
            <w:r>
              <w:rPr/>
              <w:t>序号</w:t>
            </w:r>
          </w:p>
        </w:tc>
        <w:tc>
          <w:tcPr>
            <w:tcW w:type="dxa" w:w="5814"/>
          </w:tcPr>
          <w:p>
            <w:r>
              <w:rPr/>
              <w:t>具体技术(参数)要求</w:t>
            </w:r>
          </w:p>
        </w:tc>
      </w:tr>
      <w:tr>
        <w:tc>
          <w:tcPr>
            <w:tcW w:type="dxa" w:w="2076"/>
          </w:tcPr>
          <w:p/>
        </w:tc>
        <w:tc>
          <w:tcPr>
            <w:tcW w:type="dxa" w:w="415"/>
          </w:tcPr>
          <w:p>
            <w:r>
              <w:rPr/>
              <w:t>1</w:t>
            </w:r>
          </w:p>
        </w:tc>
        <w:tc>
          <w:tcPr>
            <w:tcW w:type="dxa" w:w="5814"/>
          </w:tcPr>
          <w:p>
            <w:r>
              <w:rPr/>
              <w:t>一、治疗原理</w:t>
            </w:r>
          </w:p>
        </w:tc>
      </w:tr>
      <w:tr>
        <w:tc>
          <w:tcPr>
            <w:tcW w:type="dxa" w:w="2076"/>
          </w:tcPr>
          <w:p/>
        </w:tc>
        <w:tc>
          <w:tcPr>
            <w:tcW w:type="dxa" w:w="415"/>
          </w:tcPr>
          <w:p>
            <w:r>
              <w:rPr/>
              <w:t>2</w:t>
            </w:r>
          </w:p>
        </w:tc>
        <w:tc>
          <w:tcPr>
            <w:tcW w:type="dxa" w:w="5814"/>
          </w:tcPr>
          <w:p>
            <w:r>
              <w:rPr/>
              <w:t>医用诊疗床是一种治疗用床，训练者躺在床上（或结合其他活动器材），康复师可对训练者作各种方式训练的器械。</w:t>
            </w:r>
          </w:p>
        </w:tc>
      </w:tr>
      <w:tr>
        <w:tc>
          <w:tcPr>
            <w:tcW w:type="dxa" w:w="2076"/>
          </w:tcPr>
          <w:p/>
        </w:tc>
        <w:tc>
          <w:tcPr>
            <w:tcW w:type="dxa" w:w="415"/>
          </w:tcPr>
          <w:p>
            <w:r>
              <w:rPr/>
              <w:t>3</w:t>
            </w:r>
          </w:p>
        </w:tc>
        <w:tc>
          <w:tcPr>
            <w:tcW w:type="dxa" w:w="5814"/>
          </w:tcPr>
          <w:p>
            <w:r>
              <w:rPr/>
              <w:t>二、技术参数</w:t>
            </w:r>
          </w:p>
        </w:tc>
      </w:tr>
      <w:tr>
        <w:tc>
          <w:tcPr>
            <w:tcW w:type="dxa" w:w="2076"/>
          </w:tcPr>
          <w:p/>
        </w:tc>
        <w:tc>
          <w:tcPr>
            <w:tcW w:type="dxa" w:w="415"/>
          </w:tcPr>
          <w:p>
            <w:r>
              <w:rPr/>
              <w:t>4</w:t>
            </w:r>
          </w:p>
        </w:tc>
        <w:tc>
          <w:tcPr>
            <w:tcW w:type="dxa" w:w="5814"/>
          </w:tcPr>
          <w:p>
            <w:r>
              <w:rPr/>
              <w:t>1、产品表面及手指可触及的隐蔽处，无锐利的棱角、毛刺，无针孔、起泡、起皮、脱落和明显划伤。</w:t>
            </w:r>
          </w:p>
        </w:tc>
      </w:tr>
      <w:tr>
        <w:tc>
          <w:tcPr>
            <w:tcW w:type="dxa" w:w="2076"/>
          </w:tcPr>
          <w:p/>
        </w:tc>
        <w:tc>
          <w:tcPr>
            <w:tcW w:type="dxa" w:w="415"/>
          </w:tcPr>
          <w:p>
            <w:r>
              <w:rPr/>
              <w:t>5</w:t>
            </w:r>
          </w:p>
        </w:tc>
        <w:tc>
          <w:tcPr>
            <w:tcW w:type="dxa" w:w="5814"/>
          </w:tcPr>
          <w:p>
            <w:r>
              <w:rPr/>
              <w:t>2、医用诊疗床床垫外形饱满圆滑，缝合线迹上下吻合，线路顺直、整齐、平服、牢固、针距一致。</w:t>
            </w:r>
          </w:p>
        </w:tc>
      </w:tr>
      <w:tr>
        <w:tc>
          <w:tcPr>
            <w:tcW w:type="dxa" w:w="2076"/>
          </w:tcPr>
          <w:p/>
        </w:tc>
        <w:tc>
          <w:tcPr>
            <w:tcW w:type="dxa" w:w="415"/>
          </w:tcPr>
          <w:p>
            <w:r>
              <w:rPr/>
              <w:t>6</w:t>
            </w:r>
          </w:p>
        </w:tc>
        <w:tc>
          <w:tcPr>
            <w:tcW w:type="dxa" w:w="5814"/>
          </w:tcPr>
          <w:p>
            <w:r>
              <w:rPr>
                <w:color w:val="000000"/>
                <w:sz w:val="20"/>
              </w:rPr>
              <w:t>3、滚口粗细均匀，缝合弧形流畅，叉角虎口平服。</w:t>
            </w:r>
          </w:p>
          <w:tbl>
            <w:tblPr>
              <w:tblBorders>
                <w:top w:val="none" w:color="000000" w:sz="4"/>
                <w:left w:val="none" w:color="000000" w:sz="4"/>
                <w:bottom w:val="none" w:color="000000" w:sz="4"/>
                <w:right w:val="none" w:color="000000" w:sz="4"/>
                <w:insideH w:val="none"/>
                <w:insideV w:val="none"/>
              </w:tblBorders>
            </w:tblPr>
            <w:tblGrid>
              <w:gridCol w:w="3100"/>
              <w:gridCol w:w="2498"/>
            </w:tblGrid>
            <w:tr>
              <w:tc>
                <w:tcPr>
                  <w:tcW w:type="dxa" w:w="3100"/>
                  <w:tcBorders>
                    <w:top w:val="single" w:color="000000" w:sz="4"/>
                    <w:left w:val="single" w:color="000000" w:sz="4"/>
                    <w:bottom w:val="single" w:color="000000" w:sz="4"/>
                    <w:right w:val="single" w:color="000000" w:sz="4"/>
                  </w:tcBorders>
                  <w:vAlign w:val="top"/>
                </w:tcPr>
                <w:p>
                  <w:pPr>
                    <w:jc w:val="center"/>
                  </w:pPr>
                  <w:r>
                    <w:rPr>
                      <w:sz w:val="21"/>
                    </w:rPr>
                    <w:t>名称</w:t>
                  </w:r>
                </w:p>
              </w:tc>
              <w:tc>
                <w:tcPr>
                  <w:tcW w:type="dxa" w:w="2498"/>
                  <w:tcBorders>
                    <w:top w:val="single" w:color="000000" w:sz="4"/>
                    <w:left w:val="single" w:color="000000" w:sz="4"/>
                    <w:bottom w:val="single" w:color="000000" w:sz="4"/>
                    <w:right w:val="single" w:color="000000" w:sz="4"/>
                  </w:tcBorders>
                  <w:vAlign w:val="top"/>
                </w:tcPr>
                <w:p>
                  <w:pPr>
                    <w:jc w:val="center"/>
                  </w:pPr>
                  <w:r>
                    <w:rPr>
                      <w:sz w:val="21"/>
                    </w:rPr>
                    <w:t>参数</w:t>
                  </w:r>
                </w:p>
              </w:tc>
            </w:tr>
            <w:tr>
              <w:tc>
                <w:tcPr>
                  <w:tcW w:type="dxa" w:w="3100"/>
                  <w:tcBorders>
                    <w:top w:val="none" w:color="000000" w:sz="4"/>
                    <w:left w:val="single" w:color="000000" w:sz="4"/>
                    <w:bottom w:val="single" w:color="000000" w:sz="4"/>
                    <w:right w:val="single" w:color="000000" w:sz="4"/>
                  </w:tcBorders>
                  <w:vAlign w:val="top"/>
                </w:tcPr>
                <w:p>
                  <w:pPr>
                    <w:jc w:val="center"/>
                  </w:pPr>
                  <w:r>
                    <w:rPr>
                      <w:sz w:val="21"/>
                    </w:rPr>
                    <w:t>外形尺寸</w:t>
                  </w:r>
                  <w:r>
                    <w:rPr>
                      <w:sz w:val="21"/>
                    </w:rPr>
                    <w:t>(长×宽×高) （单位：mm；允许误差：±50mm）</w:t>
                  </w:r>
                </w:p>
              </w:tc>
              <w:tc>
                <w:tcPr>
                  <w:tcW w:type="dxa" w:w="2498"/>
                  <w:tcBorders>
                    <w:top w:val="none" w:color="000000" w:sz="4"/>
                    <w:left w:val="single" w:color="000000" w:sz="4"/>
                    <w:bottom w:val="single" w:color="000000" w:sz="4"/>
                    <w:right w:val="single" w:color="000000" w:sz="4"/>
                  </w:tcBorders>
                  <w:vAlign w:val="top"/>
                </w:tcPr>
                <w:p>
                  <w:pPr>
                    <w:jc w:val="center"/>
                  </w:pPr>
                  <w:r>
                    <w:rPr>
                      <w:sz w:val="21"/>
                    </w:rPr>
                    <w:t>1910×1240×490</w:t>
                  </w:r>
                </w:p>
              </w:tc>
            </w:tr>
            <w:tr>
              <w:tc>
                <w:tcPr>
                  <w:tcW w:type="dxa" w:w="3100"/>
                  <w:tcBorders>
                    <w:top w:val="none" w:color="000000" w:sz="4"/>
                    <w:left w:val="single" w:color="000000" w:sz="4"/>
                    <w:bottom w:val="single" w:color="000000" w:sz="4"/>
                    <w:right w:val="single" w:color="000000" w:sz="4"/>
                  </w:tcBorders>
                  <w:vAlign w:val="top"/>
                </w:tcPr>
                <w:p>
                  <w:pPr>
                    <w:jc w:val="center"/>
                  </w:pPr>
                  <w:r>
                    <w:rPr>
                      <w:sz w:val="21"/>
                    </w:rPr>
                    <w:t>额定负载</w:t>
                  </w:r>
                  <w:r>
                    <w:rPr>
                      <w:sz w:val="21"/>
                    </w:rPr>
                    <w:t>KG</w:t>
                  </w:r>
                </w:p>
              </w:tc>
              <w:tc>
                <w:tcPr>
                  <w:tcW w:type="dxa" w:w="2498"/>
                  <w:tcBorders>
                    <w:top w:val="none" w:color="000000" w:sz="4"/>
                    <w:left w:val="single" w:color="000000" w:sz="4"/>
                    <w:bottom w:val="single" w:color="000000" w:sz="4"/>
                    <w:right w:val="single" w:color="000000" w:sz="4"/>
                  </w:tcBorders>
                  <w:vAlign w:val="top"/>
                </w:tcPr>
                <w:p>
                  <w:pPr>
                    <w:jc w:val="center"/>
                  </w:pPr>
                  <w:r>
                    <w:rPr>
                      <w:sz w:val="21"/>
                    </w:rPr>
                    <w:t>135</w:t>
                  </w:r>
                </w:p>
              </w:tc>
            </w:tr>
          </w:tbl>
        </w:tc>
      </w:tr>
      <w:tr>
        <w:tc>
          <w:tcPr>
            <w:tcW w:type="dxa" w:w="2076"/>
          </w:tcPr>
          <w:p/>
        </w:tc>
        <w:tc>
          <w:tcPr>
            <w:tcW w:type="dxa" w:w="415"/>
          </w:tcPr>
          <w:p>
            <w:r>
              <w:rPr/>
              <w:t>7</w:t>
            </w:r>
          </w:p>
        </w:tc>
        <w:tc>
          <w:tcPr>
            <w:tcW w:type="dxa" w:w="5814"/>
          </w:tcPr>
          <w:p>
            <w:r>
              <w:rPr/>
              <w:t>4、采用皮革，耐用。</w:t>
            </w:r>
          </w:p>
        </w:tc>
      </w:tr>
      <w:tr>
        <w:tc>
          <w:tcPr>
            <w:tcW w:type="dxa" w:w="2076"/>
          </w:tcPr>
          <w:p/>
        </w:tc>
        <w:tc>
          <w:tcPr>
            <w:tcW w:type="dxa" w:w="415"/>
          </w:tcPr>
          <w:p>
            <w:r>
              <w:rPr/>
              <w:t>8</w:t>
            </w:r>
          </w:p>
        </w:tc>
        <w:tc>
          <w:tcPr>
            <w:tcW w:type="dxa" w:w="5814"/>
          </w:tcPr>
          <w:p>
            <w:r>
              <w:rPr/>
              <w:t>5、治疗师对患者进行各种手法治疗时，可以按照需求灵活调整体位。</w:t>
            </w:r>
          </w:p>
        </w:tc>
      </w:tr>
      <w:tr>
        <w:tc>
          <w:tcPr>
            <w:tcW w:type="dxa" w:w="2076"/>
          </w:tcPr>
          <w:p/>
        </w:tc>
        <w:tc>
          <w:tcPr>
            <w:tcW w:type="dxa" w:w="415"/>
          </w:tcPr>
          <w:p>
            <w:r>
              <w:rPr/>
              <w:t>9</w:t>
            </w:r>
          </w:p>
        </w:tc>
        <w:tc>
          <w:tcPr>
            <w:tcW w:type="dxa" w:w="5814"/>
          </w:tcPr>
          <w:p>
            <w:r>
              <w:rPr/>
              <w:t>6、产品尺寸可定制。</w:t>
            </w:r>
          </w:p>
        </w:tc>
      </w:tr>
      <w:tr>
        <w:tc>
          <w:tcPr>
            <w:tcW w:type="dxa" w:w="2076"/>
          </w:tcPr>
          <w:p/>
        </w:tc>
        <w:tc>
          <w:tcPr>
            <w:tcW w:type="dxa" w:w="415"/>
          </w:tcPr>
          <w:p>
            <w:r>
              <w:rPr/>
              <w:t>10</w:t>
            </w:r>
          </w:p>
        </w:tc>
        <w:tc>
          <w:tcPr>
            <w:tcW w:type="dxa" w:w="5814"/>
          </w:tcPr>
          <w:p>
            <w:r>
              <w:rPr/>
              <w:t>四、</w:t>
            </w:r>
            <w:r>
              <w:rPr/>
              <w:t>产品适应症（不限于以下适用症）</w:t>
            </w:r>
          </w:p>
        </w:tc>
      </w:tr>
      <w:tr>
        <w:tc>
          <w:tcPr>
            <w:tcW w:type="dxa" w:w="2076"/>
          </w:tcPr>
          <w:p/>
        </w:tc>
        <w:tc>
          <w:tcPr>
            <w:tcW w:type="dxa" w:w="415"/>
          </w:tcPr>
          <w:p>
            <w:r>
              <w:rPr/>
              <w:t>11</w:t>
            </w:r>
          </w:p>
        </w:tc>
        <w:tc>
          <w:tcPr>
            <w:tcW w:type="dxa" w:w="5814"/>
          </w:tcPr>
          <w:p>
            <w:r>
              <w:rPr/>
              <w:t>用于诊疗室、急救室医务人员实施检查、简单治疗等医疗过程中患者多体位支撑与操作。</w:t>
            </w:r>
          </w:p>
        </w:tc>
      </w:tr>
      <w:tr>
        <w:tc>
          <w:tcPr>
            <w:tcW w:type="dxa" w:w="2076"/>
          </w:tcPr>
          <w:p>
            <w:r>
              <w:rPr/>
              <w:t>说明</w:t>
            </w:r>
          </w:p>
        </w:tc>
        <w:tc>
          <w:tcPr>
            <w:tcW w:type="dxa" w:w="6229"/>
            <w:gridSpan w:val="2"/>
          </w:tcPr>
          <w:p>
            <w:pPr>
              <w:jc w:val="left"/>
            </w:pPr>
            <w:r>
              <w:rPr/>
              <w:t>打“★”号条款为实质性条款，若有任何一条负偏离或不满足则导致投标无效。</w:t>
            </w:r>
            <w:r>
              <w:br/>
            </w:r>
            <w:r>
              <w:rPr/>
              <w:t>打“▲”号条款为重要技术参数，若有部分“▲”条款未响应或不满足，将导致其响应性评审加重扣分，但不作为无效投标条款。</w:t>
            </w:r>
          </w:p>
        </w:tc>
      </w:tr>
    </w:tbl>
    <w:p>
      <w:r>
        <w:rPr>
          <w:b/>
        </w:rPr>
        <w:t>附表</w:t>
      </w:r>
      <w:r>
        <w:rPr>
          <w:b/>
        </w:rPr>
        <w:t>一十七</w:t>
      </w:r>
      <w:r>
        <w:rPr>
          <w:b/>
        </w:rPr>
        <w:t>：</w:t>
      </w:r>
      <w:r>
        <w:rPr>
          <w:b/>
        </w:rPr>
        <w:t>医用诊疗椅</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r>
              <w:rPr/>
              <w:t>参数性质</w:t>
            </w:r>
          </w:p>
        </w:tc>
        <w:tc>
          <w:tcPr>
            <w:tcW w:type="dxa" w:w="415"/>
          </w:tcPr>
          <w:p>
            <w:r>
              <w:rPr/>
              <w:t>序号</w:t>
            </w:r>
          </w:p>
        </w:tc>
        <w:tc>
          <w:tcPr>
            <w:tcW w:type="dxa" w:w="5814"/>
          </w:tcPr>
          <w:p>
            <w:r>
              <w:rPr/>
              <w:t>具体技术(参数)要求</w:t>
            </w:r>
          </w:p>
        </w:tc>
      </w:tr>
      <w:tr>
        <w:tc>
          <w:tcPr>
            <w:tcW w:type="dxa" w:w="2076"/>
          </w:tcPr>
          <w:p/>
        </w:tc>
        <w:tc>
          <w:tcPr>
            <w:tcW w:type="dxa" w:w="415"/>
          </w:tcPr>
          <w:p>
            <w:r>
              <w:rPr/>
              <w:t>1</w:t>
            </w:r>
          </w:p>
        </w:tc>
        <w:tc>
          <w:tcPr>
            <w:tcW w:type="dxa" w:w="5814"/>
          </w:tcPr>
          <w:p>
            <w:r>
              <w:rPr/>
              <w:t>1、</w:t>
            </w:r>
            <w:r>
              <w:rPr/>
              <w:t>长600mm×宽600mm×高420mm～560mm可调。</w:t>
            </w:r>
          </w:p>
        </w:tc>
      </w:tr>
      <w:tr>
        <w:tc>
          <w:tcPr>
            <w:tcW w:type="dxa" w:w="2076"/>
          </w:tcPr>
          <w:p/>
        </w:tc>
        <w:tc>
          <w:tcPr>
            <w:tcW w:type="dxa" w:w="415"/>
          </w:tcPr>
          <w:p>
            <w:r>
              <w:rPr/>
              <w:t>2</w:t>
            </w:r>
          </w:p>
        </w:tc>
        <w:tc>
          <w:tcPr>
            <w:tcW w:type="dxa" w:w="5814"/>
          </w:tcPr>
          <w:p>
            <w:r>
              <w:rPr/>
              <w:t>2、椅面载荷：静载荷≥135kG。</w:t>
            </w:r>
          </w:p>
        </w:tc>
      </w:tr>
      <w:tr>
        <w:tc>
          <w:tcPr>
            <w:tcW w:type="dxa" w:w="2076"/>
          </w:tcPr>
          <w:p/>
        </w:tc>
        <w:tc>
          <w:tcPr>
            <w:tcW w:type="dxa" w:w="415"/>
          </w:tcPr>
          <w:p>
            <w:r>
              <w:rPr/>
              <w:t>3</w:t>
            </w:r>
          </w:p>
        </w:tc>
        <w:tc>
          <w:tcPr>
            <w:tcW w:type="dxa" w:w="5814"/>
          </w:tcPr>
          <w:p>
            <w:r>
              <w:rPr/>
              <w:t>3、治疗师对患者进行手法治疗时可移动式的坐具。</w:t>
            </w:r>
          </w:p>
        </w:tc>
      </w:tr>
      <w:tr>
        <w:tc>
          <w:tcPr>
            <w:tcW w:type="dxa" w:w="2076"/>
          </w:tcPr>
          <w:p>
            <w:r>
              <w:rPr/>
              <w:t>说明</w:t>
            </w:r>
          </w:p>
        </w:tc>
        <w:tc>
          <w:tcPr>
            <w:tcW w:type="dxa" w:w="6229"/>
            <w:gridSpan w:val="2"/>
          </w:tcPr>
          <w:p>
            <w:pPr>
              <w:jc w:val="left"/>
            </w:pPr>
            <w:r>
              <w:rPr/>
              <w:t>打“★”号条款为实质性条款，若有任何一条负偏离或不满足则导致投标无效。</w:t>
            </w:r>
            <w:r>
              <w:br/>
            </w:r>
            <w:r>
              <w:rPr/>
              <w:t>打“▲”号条款为重要技术参数，若有部分“▲”条款未响应或不满足，将导致其响应性评审加重扣分，但不作为无效投标条款。</w:t>
            </w:r>
          </w:p>
        </w:tc>
      </w:tr>
    </w:tbl>
    <w:p>
      <w:r>
        <w:rPr>
          <w:b/>
        </w:rPr>
        <w:t>附表</w:t>
      </w:r>
      <w:r>
        <w:rPr>
          <w:b/>
        </w:rPr>
        <w:t>一十八</w:t>
      </w:r>
      <w:r>
        <w:rPr>
          <w:b/>
        </w:rPr>
        <w:t>：</w:t>
      </w:r>
      <w:r>
        <w:rPr>
          <w:b/>
        </w:rPr>
        <w:t>OT综合训练平台</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r>
              <w:rPr/>
              <w:t>参数性质</w:t>
            </w:r>
          </w:p>
        </w:tc>
        <w:tc>
          <w:tcPr>
            <w:tcW w:type="dxa" w:w="415"/>
          </w:tcPr>
          <w:p>
            <w:r>
              <w:rPr/>
              <w:t>序号</w:t>
            </w:r>
          </w:p>
        </w:tc>
        <w:tc>
          <w:tcPr>
            <w:tcW w:type="dxa" w:w="5814"/>
          </w:tcPr>
          <w:p>
            <w:r>
              <w:rPr/>
              <w:t>具体技术(参数)要求</w:t>
            </w:r>
          </w:p>
        </w:tc>
      </w:tr>
      <w:tr>
        <w:tc>
          <w:tcPr>
            <w:tcW w:type="dxa" w:w="2076"/>
          </w:tcPr>
          <w:p/>
        </w:tc>
        <w:tc>
          <w:tcPr>
            <w:tcW w:type="dxa" w:w="415"/>
          </w:tcPr>
          <w:p>
            <w:r>
              <w:rPr/>
              <w:t>1</w:t>
            </w:r>
          </w:p>
        </w:tc>
        <w:tc>
          <w:tcPr>
            <w:tcW w:type="dxa" w:w="5814"/>
          </w:tcPr>
          <w:p>
            <w:r>
              <w:rPr/>
              <w:t>1、规格(mm)：1930×1065×940，允差</w:t>
            </w:r>
            <w:r>
              <w:rPr/>
              <w:t>±</w:t>
            </w:r>
            <w:r>
              <w:rPr/>
              <w:t>10%。</w:t>
            </w:r>
          </w:p>
        </w:tc>
      </w:tr>
      <w:tr>
        <w:tc>
          <w:tcPr>
            <w:tcW w:type="dxa" w:w="2076"/>
          </w:tcPr>
          <w:p/>
        </w:tc>
        <w:tc>
          <w:tcPr>
            <w:tcW w:type="dxa" w:w="415"/>
          </w:tcPr>
          <w:p>
            <w:r>
              <w:rPr/>
              <w:t>2</w:t>
            </w:r>
          </w:p>
        </w:tc>
        <w:tc>
          <w:tcPr>
            <w:tcW w:type="dxa" w:w="5814"/>
          </w:tcPr>
          <w:p>
            <w:r>
              <w:rPr/>
              <w:t>2、左右操作面板：500×390（长×宽）mm，允差</w:t>
            </w:r>
            <w:r>
              <w:rPr/>
              <w:t>±</w:t>
            </w:r>
            <w:r>
              <w:rPr/>
              <w:t>10%。</w:t>
            </w:r>
          </w:p>
        </w:tc>
      </w:tr>
      <w:tr>
        <w:tc>
          <w:tcPr>
            <w:tcW w:type="dxa" w:w="2076"/>
          </w:tcPr>
          <w:p/>
        </w:tc>
        <w:tc>
          <w:tcPr>
            <w:tcW w:type="dxa" w:w="415"/>
          </w:tcPr>
          <w:p>
            <w:r>
              <w:rPr/>
              <w:t>3</w:t>
            </w:r>
          </w:p>
        </w:tc>
        <w:tc>
          <w:tcPr>
            <w:tcW w:type="dxa" w:w="5814"/>
          </w:tcPr>
          <w:p>
            <w:r>
              <w:rPr/>
              <w:t>3、后操作面板：980×390（长×宽）mm，允差</w:t>
            </w:r>
            <w:r>
              <w:rPr/>
              <w:t>±</w:t>
            </w:r>
            <w:r>
              <w:rPr/>
              <w:t>10%。</w:t>
            </w:r>
          </w:p>
        </w:tc>
      </w:tr>
      <w:tr>
        <w:tc>
          <w:tcPr>
            <w:tcW w:type="dxa" w:w="2076"/>
          </w:tcPr>
          <w:p/>
        </w:tc>
        <w:tc>
          <w:tcPr>
            <w:tcW w:type="dxa" w:w="415"/>
          </w:tcPr>
          <w:p>
            <w:r>
              <w:rPr/>
              <w:t>4</w:t>
            </w:r>
          </w:p>
        </w:tc>
        <w:tc>
          <w:tcPr>
            <w:tcW w:type="dxa" w:w="5814"/>
          </w:tcPr>
          <w:p>
            <w:r>
              <w:rPr/>
              <w:t>4、操作面板调节范围：0～350mm。</w:t>
            </w:r>
          </w:p>
        </w:tc>
      </w:tr>
      <w:tr>
        <w:tc>
          <w:tcPr>
            <w:tcW w:type="dxa" w:w="2076"/>
          </w:tcPr>
          <w:p/>
        </w:tc>
        <w:tc>
          <w:tcPr>
            <w:tcW w:type="dxa" w:w="415"/>
          </w:tcPr>
          <w:p>
            <w:r>
              <w:rPr/>
              <w:t>5</w:t>
            </w:r>
          </w:p>
        </w:tc>
        <w:tc>
          <w:tcPr>
            <w:tcW w:type="dxa" w:w="5814"/>
          </w:tcPr>
          <w:p>
            <w:r>
              <w:rPr/>
              <w:t>5、用途：改善手指对指功能，提高眼手协调功能，训练患者感知能力及大脑对图形的识别能力，并能训练上肢稳定性、协调性，提高上肢日常活动能力。</w:t>
            </w:r>
          </w:p>
        </w:tc>
      </w:tr>
      <w:tr>
        <w:tc>
          <w:tcPr>
            <w:tcW w:type="dxa" w:w="2076"/>
          </w:tcPr>
          <w:p/>
        </w:tc>
        <w:tc>
          <w:tcPr>
            <w:tcW w:type="dxa" w:w="415"/>
          </w:tcPr>
          <w:p>
            <w:r>
              <w:rPr/>
              <w:t>6</w:t>
            </w:r>
          </w:p>
        </w:tc>
        <w:tc>
          <w:tcPr>
            <w:tcW w:type="dxa" w:w="5814"/>
          </w:tcPr>
          <w:p>
            <w:r>
              <w:rPr/>
              <w:t>6、组件：上肢协调功能训练器（手指）、分指板、分指板（弧形）、铁棍插板、木插板、套圈（立式）、几何图形插板、认知图形插板、模拟作业工具、上螺丝、上螺母、磁性钮。</w:t>
            </w:r>
          </w:p>
        </w:tc>
      </w:tr>
      <w:tr>
        <w:tc>
          <w:tcPr>
            <w:tcW w:type="dxa" w:w="2076"/>
          </w:tcPr>
          <w:p>
            <w:r>
              <w:rPr/>
              <w:t>说明</w:t>
            </w:r>
          </w:p>
        </w:tc>
        <w:tc>
          <w:tcPr>
            <w:tcW w:type="dxa" w:w="6229"/>
            <w:gridSpan w:val="2"/>
          </w:tcPr>
          <w:p>
            <w:pPr>
              <w:jc w:val="left"/>
            </w:pPr>
            <w:r>
              <w:rPr/>
              <w:t>打“★”号条款为实质性条款，若有任何一条负偏离或不满足则导致投标无效。</w:t>
            </w:r>
            <w:r>
              <w:br/>
            </w:r>
            <w:r>
              <w:rPr/>
              <w:t>打“▲”号条款为重要技术参数，若有部分“▲”条款未响应或不满足，将导致其响应性评审加重扣分，但不作为无效投标条款。</w:t>
            </w:r>
          </w:p>
        </w:tc>
      </w:tr>
    </w:tbl>
    <w:p>
      <w:r>
        <w:rPr>
          <w:b/>
        </w:rPr>
        <w:t>附表</w:t>
      </w:r>
      <w:r>
        <w:rPr>
          <w:b/>
        </w:rPr>
        <w:t>一十九</w:t>
      </w:r>
      <w:r>
        <w:rPr>
          <w:b/>
        </w:rPr>
        <w:t>：</w:t>
      </w:r>
      <w:r>
        <w:rPr>
          <w:b/>
        </w:rPr>
        <w:t>手功能组合训练箱</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r>
              <w:rPr/>
              <w:t>参数性质</w:t>
            </w:r>
          </w:p>
        </w:tc>
        <w:tc>
          <w:tcPr>
            <w:tcW w:type="dxa" w:w="415"/>
          </w:tcPr>
          <w:p>
            <w:r>
              <w:rPr/>
              <w:t>序号</w:t>
            </w:r>
          </w:p>
        </w:tc>
        <w:tc>
          <w:tcPr>
            <w:tcW w:type="dxa" w:w="5814"/>
          </w:tcPr>
          <w:p>
            <w:r>
              <w:rPr/>
              <w:t>具体技术(参数)要求</w:t>
            </w:r>
          </w:p>
        </w:tc>
      </w:tr>
      <w:tr>
        <w:tc>
          <w:tcPr>
            <w:tcW w:type="dxa" w:w="2076"/>
          </w:tcPr>
          <w:p/>
        </w:tc>
        <w:tc>
          <w:tcPr>
            <w:tcW w:type="dxa" w:w="415"/>
          </w:tcPr>
          <w:p>
            <w:r>
              <w:rPr/>
              <w:t>1</w:t>
            </w:r>
          </w:p>
        </w:tc>
        <w:tc>
          <w:tcPr>
            <w:tcW w:type="dxa" w:w="5814"/>
          </w:tcPr>
          <w:p>
            <w:r>
              <w:rPr/>
              <w:t>1、规格(mm):550mm×400mm×140mm，允差</w:t>
            </w:r>
            <w:r>
              <w:rPr/>
              <w:t>±</w:t>
            </w:r>
            <w:r>
              <w:rPr/>
              <w:t>10%。</w:t>
            </w:r>
          </w:p>
        </w:tc>
      </w:tr>
      <w:tr>
        <w:tc>
          <w:tcPr>
            <w:tcW w:type="dxa" w:w="2076"/>
          </w:tcPr>
          <w:p/>
        </w:tc>
        <w:tc>
          <w:tcPr>
            <w:tcW w:type="dxa" w:w="415"/>
          </w:tcPr>
          <w:p>
            <w:r>
              <w:rPr/>
              <w:t>2</w:t>
            </w:r>
          </w:p>
        </w:tc>
        <w:tc>
          <w:tcPr>
            <w:tcW w:type="dxa" w:w="5814"/>
          </w:tcPr>
          <w:p>
            <w:r>
              <w:rPr/>
              <w:t>2、木插棍外形尺寸及数量：</w:t>
            </w:r>
          </w:p>
        </w:tc>
      </w:tr>
      <w:tr>
        <w:tc>
          <w:tcPr>
            <w:tcW w:type="dxa" w:w="2076"/>
          </w:tcPr>
          <w:p/>
        </w:tc>
        <w:tc>
          <w:tcPr>
            <w:tcW w:type="dxa" w:w="415"/>
          </w:tcPr>
          <w:p>
            <w:r>
              <w:rPr/>
              <w:t>3</w:t>
            </w:r>
          </w:p>
        </w:tc>
        <w:tc>
          <w:tcPr>
            <w:tcW w:type="dxa" w:w="5814"/>
          </w:tcPr>
          <w:p>
            <w:r>
              <w:rPr/>
              <w:t>大Ф29，4根中 Ф24，5根 小 Ф19,5根。</w:t>
            </w:r>
          </w:p>
        </w:tc>
      </w:tr>
      <w:tr>
        <w:tc>
          <w:tcPr>
            <w:tcW w:type="dxa" w:w="2076"/>
          </w:tcPr>
          <w:p/>
        </w:tc>
        <w:tc>
          <w:tcPr>
            <w:tcW w:type="dxa" w:w="415"/>
          </w:tcPr>
          <w:p>
            <w:r>
              <w:rPr/>
              <w:t>4</w:t>
            </w:r>
          </w:p>
        </w:tc>
        <w:tc>
          <w:tcPr>
            <w:tcW w:type="dxa" w:w="5814"/>
          </w:tcPr>
          <w:p>
            <w:r>
              <w:rPr/>
              <w:t>3、铁插棍外形尺寸（mm）及数量：</w:t>
            </w:r>
          </w:p>
        </w:tc>
      </w:tr>
      <w:tr>
        <w:tc>
          <w:tcPr>
            <w:tcW w:type="dxa" w:w="2076"/>
          </w:tcPr>
          <w:p/>
        </w:tc>
        <w:tc>
          <w:tcPr>
            <w:tcW w:type="dxa" w:w="415"/>
          </w:tcPr>
          <w:p>
            <w:r>
              <w:rPr/>
              <w:t>5</w:t>
            </w:r>
          </w:p>
        </w:tc>
        <w:tc>
          <w:tcPr>
            <w:tcW w:type="dxa" w:w="5814"/>
          </w:tcPr>
          <w:p>
            <w:r>
              <w:rPr/>
              <w:t>大：Ф8*60 中：Ф6*60 小：Ф4*60，各21个。</w:t>
            </w:r>
          </w:p>
        </w:tc>
      </w:tr>
      <w:tr>
        <w:tc>
          <w:tcPr>
            <w:tcW w:type="dxa" w:w="2076"/>
          </w:tcPr>
          <w:p/>
        </w:tc>
        <w:tc>
          <w:tcPr>
            <w:tcW w:type="dxa" w:w="415"/>
          </w:tcPr>
          <w:p>
            <w:r>
              <w:rPr/>
              <w:t>6</w:t>
            </w:r>
          </w:p>
        </w:tc>
        <w:tc>
          <w:tcPr>
            <w:tcW w:type="dxa" w:w="5814"/>
          </w:tcPr>
          <w:p>
            <w:r>
              <w:rPr/>
              <w:t>4、螺栓外形尺寸及数量：M10×50（3只）、M8×50（2只）、M6×50（3只）。</w:t>
            </w:r>
          </w:p>
        </w:tc>
      </w:tr>
      <w:tr>
        <w:tc>
          <w:tcPr>
            <w:tcW w:type="dxa" w:w="2076"/>
          </w:tcPr>
          <w:p/>
        </w:tc>
        <w:tc>
          <w:tcPr>
            <w:tcW w:type="dxa" w:w="415"/>
          </w:tcPr>
          <w:p>
            <w:r>
              <w:rPr/>
              <w:t>7</w:t>
            </w:r>
          </w:p>
        </w:tc>
        <w:tc>
          <w:tcPr>
            <w:tcW w:type="dxa" w:w="5814"/>
          </w:tcPr>
          <w:p>
            <w:r>
              <w:rPr/>
              <w:t>5、螺母外形尺寸及数量：M10（3只）、M8（3只）、M6（3只）。</w:t>
            </w:r>
          </w:p>
        </w:tc>
      </w:tr>
      <w:tr>
        <w:tc>
          <w:tcPr>
            <w:tcW w:type="dxa" w:w="2076"/>
          </w:tcPr>
          <w:p/>
        </w:tc>
        <w:tc>
          <w:tcPr>
            <w:tcW w:type="dxa" w:w="415"/>
          </w:tcPr>
          <w:p>
            <w:r>
              <w:rPr/>
              <w:t>8</w:t>
            </w:r>
          </w:p>
        </w:tc>
        <w:tc>
          <w:tcPr>
            <w:tcW w:type="dxa" w:w="5814"/>
          </w:tcPr>
          <w:p>
            <w:r>
              <w:rPr/>
              <w:t>6、用途：组合训练患者眼一手协调功能，改善手指功能，提高手协调性、灵活性。</w:t>
            </w:r>
          </w:p>
        </w:tc>
      </w:tr>
      <w:tr>
        <w:tc>
          <w:tcPr>
            <w:tcW w:type="dxa" w:w="2076"/>
          </w:tcPr>
          <w:p>
            <w:r>
              <w:rPr/>
              <w:t>说明</w:t>
            </w:r>
          </w:p>
        </w:tc>
        <w:tc>
          <w:tcPr>
            <w:tcW w:type="dxa" w:w="6229"/>
            <w:gridSpan w:val="2"/>
          </w:tcPr>
          <w:p>
            <w:pPr>
              <w:jc w:val="left"/>
            </w:pPr>
            <w:r>
              <w:rPr/>
              <w:t>打“★”号条款为实质性条款，若有任何一条负偏离或不满足则导致投标无效。</w:t>
            </w:r>
            <w:r>
              <w:br/>
            </w:r>
            <w:r>
              <w:rPr/>
              <w:t>打“▲”号条款为重要技术参数，若有部分“▲”条款未响应或不满足，将导致其响应性评审加重扣分，但不作为无效投标条款。</w:t>
            </w:r>
          </w:p>
        </w:tc>
      </w:tr>
    </w:tbl>
    <w:p/>
    <w:p>
      <w:pPr>
        <w:ind w:firstLine="480"/>
      </w:pPr>
    </w:p>
    <w:p>
      <w:r>
        <w:rPr/>
        <w:t xml:space="preserve"> </w:t>
      </w:r>
    </w:p>
    <w:p/>
    <w:p>
      <w:pPr>
        <w:jc w:val="center"/>
      </w:pPr>
      <w:r>
        <w:rPr>
          <w:b/>
          <w:sz w:val="36"/>
        </w:rPr>
        <w:t>第三章 投标人须知</w:t>
      </w:r>
    </w:p>
    <w:p>
      <w:pPr>
        <w:ind w:firstLine="480"/>
      </w:pPr>
      <w:r>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pPr>
        <w:ind w:firstLine="480"/>
      </w:pPr>
      <w:r>
        <w:rPr/>
        <w:t>请注意：供应商需在投标文件截止时间前，将加密投标文件上传至云平台项目采购系统中并取得回执，逾期上传或错误方式投递送达将导致投标无效。</w:t>
      </w:r>
    </w:p>
    <w:p>
      <w:r>
        <w:rPr>
          <w:b/>
          <w:sz w:val="24"/>
        </w:rPr>
        <w:t>一、名词解释</w:t>
      </w:r>
    </w:p>
    <w:p>
      <w:pPr>
        <w:ind w:firstLine="480"/>
      </w:pPr>
      <w:r>
        <w:rPr/>
        <w:t>1.采购代理机构：本项目是指广东达禾工程管理有限公司，负责整个采购活动的组织，依法负责编制和发布招标文件，对招标文件拥有最终的解释权，不以任何身份出任评标委员会成员。</w:t>
      </w:r>
    </w:p>
    <w:p>
      <w:pPr>
        <w:ind w:firstLine="480"/>
      </w:pPr>
      <w:r>
        <w:rPr/>
        <w:t>2.采购人：本项目是指</w:t>
      </w:r>
      <w:r>
        <w:rPr/>
        <w:t>化州市那务卫生院</w:t>
      </w:r>
      <w:r>
        <w:rPr/>
        <w:t>，是采购活动当事人之一，负责项目的整体规划、技术方案可行性设计论证与实施，作为合同采购方（用户）的主体承担质疑回复、履行合同、验收与评价等义务。</w:t>
      </w:r>
    </w:p>
    <w:p>
      <w:pPr>
        <w:ind w:firstLine="480"/>
      </w:pPr>
      <w:r>
        <w:rPr/>
        <w:t>3.投标人：是指在云平台项目采购系统完成本项目投标登记并提交电子投标文件的供应商。</w:t>
      </w:r>
    </w:p>
    <w:p>
      <w:pPr>
        <w:ind w:firstLine="480"/>
      </w:pPr>
      <w:r>
        <w:rPr/>
        <w:t>4.“评标委员会”是指根据《中华人民共和国政府采购法》等法律法规规定，由采购人代表和有关专家组成以确定中标供应商或者推荐中标候选人的临时组织。</w:t>
      </w:r>
    </w:p>
    <w:p>
      <w:pPr>
        <w:ind w:firstLine="480"/>
      </w:pPr>
      <w:r>
        <w:rPr/>
        <w:t>5.“中标供应商”是指经评标委员会评审确定的对招标文件做出实质性响应，经采购人按照规定在评标委员会推荐的中标候选人中确定的或评标委员会受采购人委托直接确认的投标人。</w:t>
      </w:r>
    </w:p>
    <w:p>
      <w:pPr>
        <w:ind w:firstLine="480"/>
      </w:pPr>
      <w:r>
        <w:rPr/>
        <w:t>6.招标文件：是指包括招标公告和招标文件及其补充、变更和澄清等一系列文件。</w:t>
      </w:r>
    </w:p>
    <w:p>
      <w:pPr>
        <w:ind w:firstLine="480"/>
      </w:pPr>
      <w:r>
        <w:rPr/>
        <w:t>7.电子投标文件：是指使用云平台提供的投标客户端制作加密并上传到系统的投标文件。（投标客户端制作投标文件时，生成的后缀为“.标书”的文件）</w:t>
      </w:r>
    </w:p>
    <w:p>
      <w:pPr>
        <w:ind w:firstLine="480"/>
      </w:pPr>
      <w:r>
        <w:rPr/>
        <w:t>8.备用电子投标文件：是指使用云平台提供的投标客户端制作电子投标文件时，同时生成的同一版本的备用投标文件。（投标客户端制作投标文件时，生成的后缀为“.备用标书”的文件）</w:t>
      </w:r>
    </w:p>
    <w:p>
      <w:pPr>
        <w:ind w:firstLine="480"/>
      </w:pPr>
      <w:r>
        <w:rPr/>
        <w:t>9.电子签名和电子印章：是指获得国家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ind w:firstLine="480"/>
      </w:pPr>
      <w:r>
        <w:rPr/>
        <w:t>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ind w:firstLine="480"/>
      </w:pPr>
      <w:r>
        <w:rPr/>
        <w:t>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ind w:firstLine="480"/>
      </w:pPr>
      <w:r>
        <w:rPr/>
        <w:t>12.“法定代表人”：在电子投标（响应）文件及相关的其他电子资料中，涉及“法定代表人”应在纸质投标（响应）文件上进行手写签名，或通过投标客户端使用电子签名完成。</w:t>
      </w:r>
    </w:p>
    <w:p>
      <w:pPr>
        <w:ind w:firstLine="480"/>
      </w:pPr>
      <w:r>
        <w:rPr/>
        <w:t>13.日期、天数、时间：未有特别说明时，均为公历日（天）及北京时间。</w:t>
      </w:r>
    </w:p>
    <w:p>
      <w:pPr>
        <w:ind w:firstLine="480"/>
      </w:pPr>
    </w:p>
    <w:p>
      <w:r>
        <w:rPr>
          <w:b/>
          <w:sz w:val="28"/>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r>
              <w:rPr/>
              <w:t>本表与招标文件对应章节的内容若不一致，以本表为准。</w:t>
            </w:r>
          </w:p>
        </w:tc>
      </w:tr>
      <w:tr>
        <w:tc>
          <w:tcPr>
            <w:tcW w:type="dxa" w:w="1051"/>
          </w:tcPr>
          <w:p>
            <w:r>
              <w:rPr/>
              <w:t>序号</w:t>
            </w:r>
          </w:p>
        </w:tc>
        <w:tc>
          <w:tcPr>
            <w:tcW w:type="dxa" w:w="2252"/>
          </w:tcPr>
          <w:p>
            <w:r>
              <w:rPr/>
              <w:t>条款名称</w:t>
            </w:r>
          </w:p>
        </w:tc>
        <w:tc>
          <w:tcPr>
            <w:tcW w:type="dxa" w:w="5004"/>
          </w:tcPr>
          <w:p>
            <w:r>
              <w:rPr/>
              <w:t>内容及要求</w:t>
            </w:r>
          </w:p>
        </w:tc>
      </w:tr>
      <w:tr>
        <w:tc>
          <w:tcPr>
            <w:tcW w:type="dxa" w:w="1051"/>
          </w:tcPr>
          <w:p>
            <w:r>
              <w:rPr/>
              <w:t>1</w:t>
            </w:r>
          </w:p>
        </w:tc>
        <w:tc>
          <w:tcPr>
            <w:tcW w:type="dxa" w:w="2252"/>
          </w:tcPr>
          <w:p>
            <w:r>
              <w:rPr/>
              <w:t>采购包情况</w:t>
            </w:r>
          </w:p>
        </w:tc>
        <w:tc>
          <w:tcPr>
            <w:tcW w:type="dxa" w:w="5004"/>
          </w:tcPr>
          <w:p>
            <w:r>
              <w:rPr/>
              <w:t>本项目共</w:t>
            </w:r>
            <w:r>
              <w:rPr/>
              <w:t>1</w:t>
            </w:r>
            <w:r>
              <w:rPr/>
              <w:t>个采购包</w:t>
            </w:r>
          </w:p>
        </w:tc>
      </w:tr>
      <w:tr>
        <w:tc>
          <w:tcPr>
            <w:tcW w:type="dxa" w:w="1051"/>
          </w:tcPr>
          <w:p>
            <w:r>
              <w:rPr/>
              <w:t>2</w:t>
            </w:r>
          </w:p>
        </w:tc>
        <w:tc>
          <w:tcPr>
            <w:tcW w:type="dxa" w:w="2252"/>
          </w:tcPr>
          <w:p>
            <w:r>
              <w:rPr/>
              <w:t>开标方式</w:t>
            </w:r>
          </w:p>
        </w:tc>
        <w:tc>
          <w:tcPr>
            <w:tcW w:type="dxa" w:w="5004"/>
          </w:tcPr>
          <w:p>
            <w:r>
              <w:rPr/>
              <w:t>远程电子开标</w:t>
            </w:r>
          </w:p>
        </w:tc>
      </w:tr>
      <w:tr>
        <w:tc>
          <w:tcPr>
            <w:tcW w:type="dxa" w:w="1051"/>
          </w:tcPr>
          <w:p>
            <w:r>
              <w:rPr/>
              <w:t>3</w:t>
            </w:r>
          </w:p>
        </w:tc>
        <w:tc>
          <w:tcPr>
            <w:tcW w:type="dxa" w:w="2252"/>
          </w:tcPr>
          <w:p>
            <w:r>
              <w:rPr/>
              <w:t>评标方式</w:t>
            </w:r>
          </w:p>
        </w:tc>
        <w:tc>
          <w:tcPr>
            <w:tcW w:type="dxa" w:w="5004"/>
          </w:tcPr>
          <w:p>
            <w:r>
              <w:rPr/>
              <w:t>现场电子评标</w:t>
            </w:r>
            <w:r>
              <w:rPr/>
              <w:t>（供应商应当审慎标记各评审项的应答部分，标记内容清晰且完整，否则将自行承担不利后果）</w:t>
            </w:r>
          </w:p>
        </w:tc>
      </w:tr>
      <w:tr>
        <w:tc>
          <w:tcPr>
            <w:tcW w:type="dxa" w:w="1051"/>
          </w:tcPr>
          <w:p>
            <w:r>
              <w:rPr/>
              <w:t>4</w:t>
            </w:r>
          </w:p>
        </w:tc>
        <w:tc>
          <w:tcPr>
            <w:tcW w:type="dxa" w:w="2252"/>
          </w:tcPr>
          <w:p>
            <w:r>
              <w:rPr/>
              <w:t>评标办法</w:t>
            </w:r>
          </w:p>
        </w:tc>
        <w:tc>
          <w:tcPr>
            <w:tcW w:type="dxa" w:w="5004"/>
          </w:tcPr>
          <w:p>
            <w:r>
              <w:rPr/>
              <w:t>采购包1：综合评分法</w:t>
            </w:r>
          </w:p>
        </w:tc>
      </w:tr>
      <w:tr>
        <w:tc>
          <w:tcPr>
            <w:tcW w:type="dxa" w:w="1051"/>
          </w:tcPr>
          <w:p>
            <w:r>
              <w:rPr/>
              <w:t>5</w:t>
            </w:r>
          </w:p>
        </w:tc>
        <w:tc>
          <w:tcPr>
            <w:tcW w:type="dxa" w:w="2252"/>
          </w:tcPr>
          <w:p>
            <w:r>
              <w:rPr/>
              <w:t>报价形式</w:t>
            </w:r>
          </w:p>
        </w:tc>
        <w:tc>
          <w:tcPr>
            <w:tcW w:type="dxa" w:w="5004"/>
          </w:tcPr>
          <w:p/>
          <w:p>
            <w:r>
              <w:rPr/>
              <w:t>采购包1：总价</w:t>
            </w:r>
          </w:p>
        </w:tc>
      </w:tr>
      <w:tr>
        <w:tc>
          <w:tcPr>
            <w:tcW w:type="dxa" w:w="1051"/>
          </w:tcPr>
          <w:p>
            <w:r>
              <w:rPr/>
              <w:t>6</w:t>
            </w:r>
          </w:p>
        </w:tc>
        <w:tc>
          <w:tcPr>
            <w:tcW w:type="dxa" w:w="2252"/>
          </w:tcPr>
          <w:p>
            <w:r>
              <w:rPr/>
              <w:t>报价要求</w:t>
            </w:r>
          </w:p>
        </w:tc>
        <w:tc>
          <w:tcPr>
            <w:tcW w:type="dxa" w:w="5004"/>
          </w:tcPr>
          <w:p>
            <w:r>
              <w:rPr/>
              <w:t>各采购包报价不超过预算总价</w:t>
            </w:r>
          </w:p>
        </w:tc>
      </w:tr>
      <w:tr>
        <w:tc>
          <w:tcPr>
            <w:tcW w:type="dxa" w:w="1051"/>
          </w:tcPr>
          <w:p>
            <w:r>
              <w:rPr/>
              <w:t>7</w:t>
            </w:r>
          </w:p>
        </w:tc>
        <w:tc>
          <w:tcPr>
            <w:tcW w:type="dxa" w:w="2252"/>
          </w:tcPr>
          <w:p>
            <w:r>
              <w:rPr/>
              <w:t>现场踏勘</w:t>
            </w:r>
          </w:p>
        </w:tc>
        <w:tc>
          <w:tcPr>
            <w:tcW w:type="dxa" w:w="5004"/>
          </w:tcPr>
          <w:p/>
          <w:p>
            <w:r>
              <w:rPr/>
              <w:t>否</w:t>
            </w:r>
          </w:p>
        </w:tc>
      </w:tr>
      <w:tr>
        <w:tc>
          <w:tcPr>
            <w:tcW w:type="dxa" w:w="1051"/>
          </w:tcPr>
          <w:p>
            <w:r>
              <w:rPr/>
              <w:t>8</w:t>
            </w:r>
          </w:p>
        </w:tc>
        <w:tc>
          <w:tcPr>
            <w:tcW w:type="dxa" w:w="2252"/>
          </w:tcPr>
          <w:p>
            <w:r>
              <w:rPr/>
              <w:t>投标有效期</w:t>
            </w:r>
          </w:p>
        </w:tc>
        <w:tc>
          <w:tcPr>
            <w:tcW w:type="dxa" w:w="5004"/>
          </w:tcPr>
          <w:p>
            <w:r>
              <w:rPr/>
              <w:t>从提交投标（响应）文件的截止之日起90日历天</w:t>
            </w:r>
          </w:p>
        </w:tc>
      </w:tr>
      <w:tr>
        <w:tc>
          <w:tcPr>
            <w:tcW w:type="dxa" w:w="1051"/>
          </w:tcPr>
          <w:p>
            <w:r>
              <w:rPr/>
              <w:t>9</w:t>
            </w:r>
          </w:p>
        </w:tc>
        <w:tc>
          <w:tcPr>
            <w:tcW w:type="dxa" w:w="2252"/>
          </w:tcPr>
          <w:p>
            <w:r>
              <w:rPr/>
              <w:t>投标保证金</w:t>
            </w:r>
          </w:p>
        </w:tc>
        <w:tc>
          <w:tcPr>
            <w:tcW w:type="dxa" w:w="5004"/>
          </w:tcPr>
          <w:p>
            <w:pPr>
              <w:ind w:firstLine="480"/>
            </w:pPr>
          </w:p>
          <w:p>
            <w:r>
              <w:rPr/>
              <w:t>采购包1：保证金人民币：0.00元整。</w:t>
            </w:r>
          </w:p>
          <w:p>
            <w:r>
              <w:rPr/>
              <w:t>开户单位：</w:t>
            </w:r>
            <w:r>
              <w:rPr/>
              <w:t>无</w:t>
            </w:r>
          </w:p>
          <w:p>
            <w:r>
              <w:rPr/>
              <w:t>开户账号：</w:t>
            </w:r>
            <w:r>
              <w:rPr/>
              <w:t>无</w:t>
            </w:r>
          </w:p>
          <w:p>
            <w:r>
              <w:rPr/>
              <w:t>开户银行：</w:t>
            </w:r>
            <w:r>
              <w:rPr/>
              <w:t>无</w:t>
            </w:r>
          </w:p>
          <w:p>
            <w:r>
              <w:rPr/>
              <w:t>支票提交方式：</w:t>
            </w:r>
            <w:r>
              <w:rPr/>
              <w:t>无</w:t>
            </w:r>
          </w:p>
          <w:p>
            <w:r>
              <w:rPr/>
              <w:t>汇票、本票提交方式：</w:t>
            </w:r>
            <w:r>
              <w:rPr/>
              <w:t>无</w:t>
            </w:r>
          </w:p>
          <w:p/>
          <w:p>
            <w:pPr>
              <w:ind w:firstLine="480"/>
            </w:pPr>
            <w:r>
              <w:rPr/>
              <w:t>投标保证金有效期∶与投标有效期一致。</w:t>
            </w:r>
          </w:p>
          <w:p>
            <w:pPr>
              <w:ind w:firstLine="480"/>
            </w:pPr>
            <w:r>
              <w:rPr/>
              <w:t>投标保函提交方式：供应商可通过"广东政府采购智慧云平台金融服务中心"(http://gdgpo.czt.gd.gov.cn/zcdservice/zcd/guangdong/)，申请办理投标（响应）担保函、保险（保证）凭证，成功出函的等效于现金缴纳投标保证金。</w:t>
            </w:r>
          </w:p>
        </w:tc>
      </w:tr>
      <w:tr>
        <w:tc>
          <w:tcPr>
            <w:tcW w:type="dxa" w:w="1051"/>
          </w:tcPr>
          <w:p>
            <w:r>
              <w:rPr/>
              <w:t>10</w:t>
            </w:r>
          </w:p>
        </w:tc>
        <w:tc>
          <w:tcPr>
            <w:tcW w:type="dxa" w:w="2252"/>
          </w:tcPr>
          <w:p>
            <w:r>
              <w:rPr/>
              <w:t>投标文件要求</w:t>
            </w:r>
          </w:p>
        </w:tc>
        <w:tc>
          <w:tcPr>
            <w:tcW w:type="dxa" w:w="5004"/>
          </w:tcPr>
          <w:p>
            <w:pPr>
              <w:ind w:firstLine="480"/>
            </w:pPr>
            <w:r>
              <w:rPr>
                <w:b/>
              </w:rPr>
              <w:t>一、电子投标文件（必须提供）：</w:t>
            </w:r>
          </w:p>
          <w:p>
            <w:pPr>
              <w:ind w:firstLine="480"/>
            </w:pPr>
            <w:r>
              <w:rPr/>
              <w:t>（1）加密的电子投标文件 1 份（需在递交投标文件截止时间前成功上传至云平台项目采购系统）。</w:t>
            </w:r>
          </w:p>
          <w:p>
            <w:pPr>
              <w:ind w:firstLine="480"/>
            </w:pPr>
            <w:r>
              <w:rPr/>
              <w:t>（2）非加密电子版文件 U 盘(或光盘)</w:t>
            </w:r>
            <w:r>
              <w:rPr/>
              <w:t>0</w:t>
            </w:r>
            <w:r>
              <w:rPr/>
              <w:t>份，加密的电子投标文件与非加密的电子投标文件必须完全一致。</w:t>
            </w:r>
          </w:p>
          <w:p>
            <w:pPr>
              <w:ind w:firstLine="480"/>
            </w:pPr>
            <w:r>
              <w:rPr>
                <w:b/>
              </w:rPr>
              <w:t>非加密电子版投标文件使用情形:</w:t>
            </w:r>
            <w:r>
              <w:rPr/>
              <w:t>当无法使用 CA 证书在云平台项目采购系统进行电子投标文件开标解密时，供应商须在代理机构指引下启用非加密电子版投标文件。</w:t>
            </w:r>
          </w:p>
          <w:p>
            <w:pPr>
              <w:ind w:firstLine="480"/>
            </w:pPr>
            <w:r>
              <w:rPr>
                <w:b/>
              </w:rPr>
              <w:t>二、纸质投标文件（代理机构自行选择）：</w:t>
            </w:r>
            <w:r>
              <w:rPr/>
              <w:t>（3）纸质投标文件正本1份，纸质投标文件副本2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r>
              <w:rPr/>
              <w:t>11</w:t>
            </w:r>
          </w:p>
        </w:tc>
        <w:tc>
          <w:tcPr>
            <w:tcW w:type="dxa" w:w="2252"/>
          </w:tcPr>
          <w:p>
            <w:r>
              <w:rPr/>
              <w:t>中标候选供应商推荐家数</w:t>
            </w:r>
          </w:p>
        </w:tc>
        <w:tc>
          <w:tcPr>
            <w:tcW w:type="dxa" w:w="5004"/>
          </w:tcPr>
          <w:p>
            <w:r>
              <w:rPr/>
              <w:t>采购包1：</w:t>
            </w:r>
            <w:r>
              <w:rPr/>
              <w:t>3家</w:t>
            </w:r>
          </w:p>
        </w:tc>
      </w:tr>
      <w:tr>
        <w:tc>
          <w:tcPr>
            <w:tcW w:type="dxa" w:w="1051"/>
          </w:tcPr>
          <w:p>
            <w:r>
              <w:rPr/>
              <w:t>12</w:t>
            </w:r>
          </w:p>
        </w:tc>
        <w:tc>
          <w:tcPr>
            <w:tcW w:type="dxa" w:w="2252"/>
          </w:tcPr>
          <w:p>
            <w:pPr>
              <w:ind w:firstLine="480"/>
            </w:pPr>
            <w:r>
              <w:rPr/>
              <w:t>中标供应商数量</w:t>
            </w:r>
          </w:p>
        </w:tc>
        <w:tc>
          <w:tcPr>
            <w:tcW w:type="dxa" w:w="5004"/>
          </w:tcPr>
          <w:p>
            <w:pPr>
              <w:ind w:firstLine="480"/>
            </w:pPr>
          </w:p>
          <w:p>
            <w:r>
              <w:rPr/>
              <w:t>采购包1：</w:t>
            </w:r>
            <w:r>
              <w:rPr/>
              <w:t>1家</w:t>
            </w:r>
          </w:p>
          <w:p/>
        </w:tc>
      </w:tr>
      <w:tr>
        <w:tc>
          <w:tcPr>
            <w:tcW w:type="dxa" w:w="1051"/>
          </w:tcPr>
          <w:p>
            <w:r>
              <w:rPr/>
              <w:t>13</w:t>
            </w:r>
          </w:p>
        </w:tc>
        <w:tc>
          <w:tcPr>
            <w:tcW w:type="dxa" w:w="2252"/>
          </w:tcPr>
          <w:p>
            <w:pPr>
              <w:ind w:firstLine="480"/>
            </w:pPr>
            <w:r>
              <w:rPr/>
              <w:t>有效供应商家数</w:t>
            </w:r>
          </w:p>
        </w:tc>
        <w:tc>
          <w:tcPr>
            <w:tcW w:type="dxa" w:w="5004"/>
          </w:tcPr>
          <w:p>
            <w:pPr>
              <w:ind w:firstLine="480"/>
            </w:pPr>
          </w:p>
          <w:p>
            <w:pPr>
              <w:jc w:val="left"/>
            </w:pPr>
          </w:p>
          <w:p>
            <w:r>
              <w:rPr/>
              <w:t>采购包1：3家</w:t>
            </w:r>
          </w:p>
          <w:p/>
          <w:p>
            <w:pPr>
              <w:ind w:firstLine="480"/>
            </w:pPr>
            <w:r>
              <w:rPr/>
              <w:t>此人数约定了开标与评标过程中的最低有效供应商家数，当家数不足时项目将不得开标、不得评标或直接废标。</w:t>
            </w:r>
          </w:p>
        </w:tc>
      </w:tr>
      <w:tr>
        <w:tc>
          <w:tcPr>
            <w:tcW w:type="dxa" w:w="1051"/>
          </w:tcPr>
          <w:p>
            <w:r>
              <w:rPr/>
              <w:t>14</w:t>
            </w:r>
          </w:p>
        </w:tc>
        <w:tc>
          <w:tcPr>
            <w:tcW w:type="dxa" w:w="2252"/>
          </w:tcPr>
          <w:p>
            <w:r>
              <w:rPr/>
              <w:t>项目兼投兼中（兼投不兼中）规则</w:t>
            </w:r>
          </w:p>
        </w:tc>
        <w:tc>
          <w:tcPr>
            <w:tcW w:type="dxa" w:w="5004"/>
          </w:tcPr>
          <w:p>
            <w:r>
              <w:rPr/>
              <w:t>无：-</w:t>
            </w:r>
          </w:p>
        </w:tc>
      </w:tr>
      <w:tr>
        <w:tc>
          <w:tcPr>
            <w:tcW w:type="dxa" w:w="1051"/>
          </w:tcPr>
          <w:p>
            <w:r>
              <w:rPr/>
              <w:t>15</w:t>
            </w:r>
          </w:p>
        </w:tc>
        <w:tc>
          <w:tcPr>
            <w:tcW w:type="dxa" w:w="2252"/>
          </w:tcPr>
          <w:p>
            <w:r>
              <w:rPr/>
              <w:t>中标供应商确定方式</w:t>
            </w:r>
          </w:p>
        </w:tc>
        <w:tc>
          <w:tcPr>
            <w:tcW w:type="dxa" w:w="5004"/>
          </w:tcPr>
          <w:p>
            <w:r>
              <w:rPr/>
              <w:t>采购人按照评审报告中推荐的成交候选人确定中标（成交）人。</w:t>
            </w:r>
          </w:p>
        </w:tc>
      </w:tr>
      <w:tr>
        <w:tc>
          <w:tcPr>
            <w:tcW w:type="dxa" w:w="1051"/>
          </w:tcPr>
          <w:p>
            <w:r>
              <w:rPr/>
              <w:t>16</w:t>
            </w:r>
          </w:p>
        </w:tc>
        <w:tc>
          <w:tcPr>
            <w:tcW w:type="dxa" w:w="2252"/>
          </w:tcPr>
          <w:p>
            <w:r>
              <w:rPr/>
              <w:t>代理服务费</w:t>
            </w:r>
          </w:p>
        </w:tc>
        <w:tc>
          <w:tcPr>
            <w:tcW w:type="dxa" w:w="5004"/>
          </w:tcPr>
          <w:p>
            <w:r>
              <w:rPr/>
              <w:t>收取。</w:t>
            </w:r>
          </w:p>
          <w:p>
            <w:r>
              <w:rPr/>
              <w:t>采购机构代理服务收费标准：定额收取人民币叁万壹仟贰佰玖拾玖元整（￥31,299.00）</w:t>
            </w:r>
          </w:p>
        </w:tc>
      </w:tr>
      <w:tr>
        <w:tc>
          <w:tcPr>
            <w:tcW w:type="dxa" w:w="1051"/>
          </w:tcPr>
          <w:p>
            <w:r>
              <w:rPr/>
              <w:t>17</w:t>
            </w:r>
          </w:p>
        </w:tc>
        <w:tc>
          <w:tcPr>
            <w:tcW w:type="dxa" w:w="2252"/>
          </w:tcPr>
          <w:p>
            <w:r>
              <w:rPr/>
              <w:t>代理服务费收取方式</w:t>
            </w:r>
          </w:p>
        </w:tc>
        <w:tc>
          <w:tcPr>
            <w:tcW w:type="dxa" w:w="5004"/>
          </w:tcPr>
          <w:p>
            <w:r>
              <w:rPr/>
              <w:t>向中标/成交供应商收取</w:t>
            </w:r>
          </w:p>
        </w:tc>
      </w:tr>
      <w:tr>
        <w:tc>
          <w:tcPr>
            <w:tcW w:type="dxa" w:w="1051"/>
          </w:tcPr>
          <w:p>
            <w:r>
              <w:rPr/>
              <w:t>18</w:t>
            </w:r>
          </w:p>
        </w:tc>
        <w:tc>
          <w:tcPr>
            <w:tcW w:type="dxa" w:w="2252"/>
          </w:tcPr>
          <w:p>
            <w:r>
              <w:rPr/>
              <w:t>其他</w:t>
            </w:r>
          </w:p>
        </w:tc>
        <w:tc>
          <w:tcPr>
            <w:tcW w:type="dxa" w:w="5004"/>
          </w:tcPr>
          <w:p>
            <w:pPr>
              <w:jc w:val="left"/>
            </w:pPr>
            <w:r>
              <w:rPr/>
              <w:t>其他说明，纸质投标（响应）文件递交要求，请于开标截止时间前将纸质投标（响应）文件正副本密封包装提交到招标代理机构处，现场递交地址：广东省茂名市光华南路118号润威商厦6楼602开标室；邮寄收件信息：广东省茂名市光华南路118号润威商厦6楼602，许小姐（收），0668-2998639。投标人如选择邮寄，请合理安排邮寄时间，并及时将快递单号发送至招标代理机构邮箱：gddhzb@163.com，纸质投标（响应）文件在邮寄途中发生寄错地址、丢失或邮寄过程导致包装密封出现破损等，由投标人自行承担相应责任与后果。本次评审以电子版投标（响应）文件为准，纸质版投标（响应）文件仅用于存档。</w:t>
            </w:r>
          </w:p>
        </w:tc>
      </w:tr>
      <w:tr>
        <w:tc>
          <w:tcPr>
            <w:tcW w:type="dxa" w:w="1051"/>
          </w:tcPr>
          <w:p>
            <w:r>
              <w:rPr/>
              <w:t>19</w:t>
            </w:r>
          </w:p>
        </w:tc>
        <w:tc>
          <w:tcPr>
            <w:tcW w:type="dxa" w:w="2252"/>
          </w:tcPr>
          <w:p>
            <w:r>
              <w:rPr/>
              <w:t>开标解密时长</w:t>
            </w:r>
          </w:p>
        </w:tc>
        <w:tc>
          <w:tcPr>
            <w:tcW w:type="dxa" w:w="5004"/>
          </w:tcPr>
          <w:p>
            <w:r>
              <w:rPr/>
              <w:t>30分钟</w:t>
            </w:r>
          </w:p>
          <w:p>
            <w:r>
              <w:rPr/>
              <w:t>说明：具体情况根据开标时现场代理机构人员设置为准</w:t>
            </w:r>
          </w:p>
        </w:tc>
      </w:tr>
      <w:tr>
        <w:tc>
          <w:tcPr>
            <w:tcW w:type="dxa" w:w="1051"/>
          </w:tcPr>
          <w:p>
            <w:r>
              <w:rPr/>
              <w:t>20</w:t>
            </w:r>
          </w:p>
        </w:tc>
        <w:tc>
          <w:tcPr>
            <w:tcW w:type="dxa" w:w="2252"/>
          </w:tcPr>
          <w:p>
            <w:r>
              <w:rPr/>
              <w:t>专门面向中小企业采购</w:t>
            </w:r>
          </w:p>
        </w:tc>
        <w:tc>
          <w:tcPr>
            <w:tcW w:type="dxa" w:w="5004"/>
          </w:tcPr>
          <w:p>
            <w:pPr>
              <w:jc w:val="left"/>
            </w:pPr>
            <w:r>
              <w:rPr/>
              <w:t>采购包1：非专门面向中小企业</w:t>
            </w:r>
          </w:p>
        </w:tc>
      </w:tr>
    </w:tbl>
    <w:p>
      <w:r>
        <w:rPr>
          <w:b/>
          <w:sz w:val="28"/>
        </w:rPr>
        <w:t>三、说明</w:t>
      </w:r>
    </w:p>
    <w:p>
      <w:r>
        <w:rPr>
          <w:b/>
          <w:sz w:val="24"/>
        </w:rPr>
        <w:t>1.总则</w:t>
      </w:r>
    </w:p>
    <w:p>
      <w:pPr>
        <w:ind w:firstLine="480"/>
      </w:pPr>
      <w:r>
        <w:rPr/>
        <w:t>采购人、采购代理机构及投标人进行的本次采购活动适用《中华人民共和国政府采购法》及其配套的法规、规章、政策。</w:t>
      </w:r>
    </w:p>
    <w:p>
      <w:pPr>
        <w:ind w:firstLine="480"/>
      </w:pPr>
      <w:r>
        <w:rPr/>
        <w:t>投标人应仔细阅读本项目招标公告及招标文件的所有内容（包括变更、补充、澄清以及修改等，且均为招标文件的组成部分），按照招标文件要求以及格式编制投标文件，并保证其真实性，否则一切后果自负。</w:t>
      </w:r>
    </w:p>
    <w:p>
      <w:pPr>
        <w:ind w:firstLine="480"/>
      </w:pPr>
      <w:r>
        <w:rPr/>
        <w:t>本次公开招标项目，是以招标公告的方式邀请非特定的投标人参加投标。</w:t>
      </w:r>
    </w:p>
    <w:p>
      <w:r>
        <w:rPr>
          <w:b/>
          <w:sz w:val="24"/>
        </w:rPr>
        <w:t>2.适用范围</w:t>
      </w:r>
    </w:p>
    <w:p>
      <w:pPr>
        <w:ind w:firstLine="480"/>
      </w:pPr>
      <w:r>
        <w:rPr/>
        <w:t>本招标文件仅适用于本次招标公告中所涉及的项目和内容。</w:t>
      </w:r>
    </w:p>
    <w:p>
      <w:r>
        <w:rPr>
          <w:b/>
          <w:sz w:val="24"/>
        </w:rPr>
        <w:t>3.进口产品</w:t>
      </w:r>
    </w:p>
    <w:p>
      <w:pPr>
        <w:ind w:firstLine="480"/>
      </w:pPr>
      <w:r>
        <w:rPr/>
        <w:t>若本项目允许采购进口产品，供应商应保证所投产品可履行合法报通关手续进入中国关境内。</w:t>
      </w:r>
    </w:p>
    <w:p>
      <w:pPr>
        <w:ind w:firstLine="480"/>
      </w:pPr>
      <w:r>
        <w:rPr/>
        <w:t>若本项目不允许采购进口产品，如供应商所投产品为进口产品，其响应将被认定为响应无效。</w:t>
      </w:r>
    </w:p>
    <w:p>
      <w:r>
        <w:rPr>
          <w:b/>
          <w:sz w:val="24"/>
        </w:rPr>
        <w:t>4.投标的费用</w:t>
      </w:r>
    </w:p>
    <w:p>
      <w:pPr>
        <w:ind w:firstLine="480"/>
      </w:pPr>
      <w:r>
        <w:rPr/>
        <w:t>不论投标结果如何，投标人应承担所有与准备和参加投标有关的费用。采购代理机构和采购人均无义务和责任承担相关费用。</w:t>
      </w:r>
    </w:p>
    <w:p>
      <w:r>
        <w:rPr>
          <w:b/>
          <w:sz w:val="24"/>
        </w:rPr>
        <w:t>5.以联合体形式投标的，应符合以下规定：</w:t>
      </w:r>
    </w:p>
    <w:p>
      <w:pPr>
        <w:ind w:firstLine="480"/>
      </w:pPr>
      <w:r>
        <w:rPr/>
        <w:t>5.1联合体各方均应当满足《中华人民共和国政府采购法》第二十二条规定的条件，并在投标文件中提供联合体各方的相关证明材料。</w:t>
      </w:r>
    </w:p>
    <w:p>
      <w:pPr>
        <w:ind w:firstLine="480"/>
      </w:pPr>
      <w:r>
        <w:rPr/>
        <w:t>5.2</w:t>
        <w:tab/>
        <w:tab/>
        <w:t xml:space="preserve"> 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pPr>
        <w:ind w:firstLine="480"/>
      </w:pPr>
      <w:r>
        <w:rPr/>
        <w:t>5.3</w:t>
        <w:tab/>
        <w:tab/>
        <w:t xml:space="preserve"> 联合体应以联合协议中确定的牵头方名义登录云平台项目采购系统进行项目投标，录入联合体所有成员单位的全称并使用成员单位的电子印章进行联投确认，联合体名称需与共同投标协议书签署方一致。对于需交投标保证金的，以牵头方名义缴纳。</w:t>
      </w:r>
    </w:p>
    <w:p>
      <w:pPr>
        <w:ind w:firstLine="480"/>
      </w:pPr>
      <w:r>
        <w:rPr/>
        <w:t>5.4联合体成员存在不良信用记录的，视同联合体存在不良信用记录。</w:t>
      </w:r>
    </w:p>
    <w:p>
      <w:pPr>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ind w:firstLine="480"/>
      </w:pPr>
      <w:r>
        <w:rPr/>
        <w:t>5.6联合体各方应当共同与采购人签订采购合同，就合同约定的事项对采购人承担连带责任。</w:t>
      </w:r>
    </w:p>
    <w:p>
      <w:r>
        <w:rPr>
          <w:b/>
          <w:sz w:val="24"/>
        </w:rPr>
        <w:t>6.关联企业投标说明</w:t>
      </w:r>
    </w:p>
    <w:p>
      <w:pPr>
        <w:ind w:firstLine="480"/>
      </w:pPr>
      <w:r>
        <w:rPr/>
        <w:t>6.1</w:t>
        <w:tab/>
        <w:tab/>
        <w:t xml:space="preserve"> 对于不接受联合体投标的采购项目（采购包）：法定代表人或单位负责人为同一个人或者存在直接控股、管理关系的不同供应商，不得同时参加同一项目或同一采购包的投标。如同时参加，则其投标将被拒绝。</w:t>
      </w:r>
    </w:p>
    <w:p>
      <w:pPr>
        <w:ind w:firstLine="480"/>
      </w:pPr>
      <w:r>
        <w:rPr/>
        <w:t>6.2</w:t>
        <w:tab/>
        <w:tab/>
        <w:t xml:space="preserve"> 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r>
        <w:rPr>
          <w:b/>
          <w:sz w:val="24"/>
        </w:rPr>
        <w:t>7.关于中小微企业投标</w:t>
      </w:r>
    </w:p>
    <w:p>
      <w:pPr>
        <w:ind w:firstLine="480"/>
      </w:pPr>
      <w:r>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w:t>
        <w:tab/>
        <w:tab/>
        <w:t xml:space="preserve"> 中小企业划分见《关于印发中小企业划型标准规定的通知》（工信部联企业〔2011〕300号) 。</w:t>
      </w:r>
    </w:p>
    <w:p>
      <w:pPr>
        <w:ind w:firstLine="480"/>
      </w:pPr>
      <w:r>
        <w:rPr/>
        <w:t>根据财库〔2014〕68号《财政部</w:t>
        <w:tab/>
        <w:tab/>
        <w:t xml:space="preserve">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pPr>
        <w:ind w:firstLine="480"/>
      </w:pPr>
      <w:r>
        <w:rPr/>
        <w:t>根据财库〔2017〕141号《财政部 民政部</w:t>
        <w:tab/>
        <w:tab/>
        <w:t xml:space="preserve"> 中国残疾人联合会关于促进残疾人就业政府采购政策的通知》，在政府采购活动中，残疾人福利性单位视同小型、微型企业，享受政府采购支持政策的残疾人福利性单位应当同时满足《财政部 民政部</w:t>
        <w:tab/>
        <w:tab/>
        <w:t xml:space="preserve">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r>
        <w:rPr>
          <w:b/>
          <w:sz w:val="24"/>
        </w:rPr>
        <w:t>8.纪律与保密事项</w:t>
      </w:r>
    </w:p>
    <w:p>
      <w:pPr>
        <w:ind w:firstLine="480"/>
      </w:pPr>
      <w:r>
        <w:rPr/>
        <w:t>8.1投标人不得相互串通投标报价，不得妨碍其他投标人的公平竞争，不得损害采购人或其他投标人的合法权益，投标人不得以向采购人、评标委员会成员行贿或者采取其他不正当手段谋取中标。</w:t>
      </w:r>
    </w:p>
    <w:p>
      <w:pPr>
        <w:ind w:firstLine="480"/>
      </w:pPr>
      <w:r>
        <w:rPr/>
        <w:t>8.2在确定中标供应商之前，投标人不得与采购人就投标价格、投标方案等实质性内容进行谈判，也不得私下接触评标委员会成员。</w:t>
      </w:r>
    </w:p>
    <w:p>
      <w:pPr>
        <w:ind w:firstLine="480"/>
      </w:pPr>
      <w:r>
        <w:rPr/>
        <w:t>8.3在确定中标供应商之前，投标人试图在投标文件审查、澄清、比较和评价时对评标委员会、采购人和采购代理机构施加任何影响都可能导致其投标无效。</w:t>
      </w:r>
    </w:p>
    <w:p>
      <w:pPr>
        <w:ind w:firstLine="480"/>
      </w:pPr>
      <w:r>
        <w:rPr/>
        <w:t>8.4获得本招标文件者，须履行本项目下保密义务，不得将因本次项目获得的信息向第三人外传，不得将招标文件用作本次投标以外的任何用途。</w:t>
      </w:r>
    </w:p>
    <w:p>
      <w:pPr>
        <w:ind w:firstLine="480"/>
      </w:pPr>
      <w:r>
        <w:rPr/>
        <w:t>8.5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ind w:firstLine="480"/>
      </w:pPr>
      <w:r>
        <w:rPr/>
        <w:t>8.6采购人或采购代理机构有权将供应商提供的所有资料向有关政府部门或评审小组披露。</w:t>
      </w:r>
    </w:p>
    <w:p>
      <w:pPr>
        <w:ind w:firstLine="480"/>
      </w:pPr>
      <w:r>
        <w:rPr/>
        <w:t>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r>
        <w:rPr>
          <w:b/>
          <w:sz w:val="24"/>
        </w:rPr>
        <w:t>9.语言文字以及度量衡单位</w:t>
      </w:r>
    </w:p>
    <w:p>
      <w:pPr>
        <w:ind w:firstLine="480"/>
      </w:pPr>
      <w:r>
        <w:rPr/>
        <w:t>9.1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ind w:firstLine="480"/>
      </w:pPr>
      <w:r>
        <w:rPr/>
        <w:t>9.2除非招标文件的技术规格中另有规定，投标人在投标文件中及其与采购人和采购代理机构的所有往来文件中的计量单位均应采用中华人民共和国法定计量单位。</w:t>
      </w:r>
    </w:p>
    <w:p>
      <w:pPr>
        <w:ind w:firstLine="480"/>
      </w:pPr>
      <w:r>
        <w:rPr/>
        <w:t>9.3投标人所提供的货物和服务均应以人民币报价，货币单位：元。</w:t>
      </w:r>
    </w:p>
    <w:p>
      <w:r>
        <w:rPr>
          <w:b/>
          <w:sz w:val="24"/>
        </w:rPr>
        <w:t>10. 现场踏勘（如有）</w:t>
      </w:r>
    </w:p>
    <w:p>
      <w:pPr>
        <w:ind w:firstLine="480"/>
      </w:pPr>
      <w:r>
        <w:rPr/>
        <w:t>10.1招标文件规定组织踏勘现场的，采购人按招标文件规定的时间、地点组织投标人踏勘项目现场。</w:t>
      </w:r>
    </w:p>
    <w:p>
      <w:pPr>
        <w:ind w:firstLine="480"/>
      </w:pPr>
      <w:r>
        <w:rPr/>
        <w:t>10.2投标人自行承担踏勘现场发生的责任、风险和自身费用。</w:t>
      </w:r>
    </w:p>
    <w:p>
      <w:pPr>
        <w:ind w:firstLine="480"/>
      </w:pPr>
      <w:r>
        <w:rPr/>
        <w:t>10.3采购人在踏勘现场中介绍的资料和数据等，只是为了使投标人能够利用招标人现有的资料。招标人对投标人由此而作出的推论、解释和结论概不负责。</w:t>
      </w:r>
    </w:p>
    <w:p>
      <w:r>
        <w:rPr>
          <w:b/>
          <w:sz w:val="28"/>
        </w:rPr>
        <w:t>四、招标文件的澄清和修改</w:t>
      </w:r>
    </w:p>
    <w:p>
      <w:pPr>
        <w:ind w:firstLine="480"/>
      </w:pPr>
      <w:r>
        <w:rPr/>
        <w:t>1.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pPr>
        <w:ind w:firstLine="480"/>
      </w:pPr>
      <w:r>
        <w:rPr/>
        <w:t>2.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pPr>
        <w:ind w:firstLine="480"/>
      </w:pPr>
      <w:r>
        <w:rPr/>
        <w:t>3.如更正公告有重新发布电子招标文件的，供应商应登录云平台项目采购系统下载最新发布的电子招标文件制作投标文件。</w:t>
      </w:r>
    </w:p>
    <w:p>
      <w:pPr>
        <w:ind w:firstLine="480"/>
      </w:pPr>
      <w:r>
        <w:rPr/>
        <w:t>4.投标人在规定的时间内未对招标文件提出疑问、质疑或要求澄清的，将视其为无异议。对招标文件中描述有歧义或前后不一致的地方，评标委员会有权进行评判，但对同一条款的评判应适用于每个投标人。</w:t>
      </w:r>
    </w:p>
    <w:p>
      <w:r>
        <w:rPr>
          <w:b/>
          <w:sz w:val="28"/>
        </w:rPr>
        <w:t>五、投标要求</w:t>
      </w:r>
    </w:p>
    <w:p>
      <w:r>
        <w:rPr>
          <w:b/>
          <w:sz w:val="24"/>
        </w:rPr>
        <w:t>1.投标登记</w:t>
      </w:r>
    </w:p>
    <w:p>
      <w:pPr>
        <w:ind w:firstLine="480"/>
      </w:pPr>
      <w:r>
        <w:rPr/>
        <w:t>投标人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r>
        <w:rPr>
          <w:b/>
          <w:sz w:val="24"/>
        </w:rPr>
        <w:t>2.投标文件的制作</w:t>
      </w:r>
    </w:p>
    <w:p>
      <w:pPr>
        <w:ind w:firstLine="480"/>
      </w:pPr>
      <w:r>
        <w:rPr/>
        <w:t>2.1投标文件中，所有内容均以电子文件编制，其格式要求详见第六章说明。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p>
    <w:p>
      <w:pPr>
        <w:ind w:firstLine="480"/>
      </w:pPr>
      <w:r>
        <w:rPr/>
        <w:t>2.2投标人应使用云平台提供的投标客户端编制、标记、加密投标文件，成功加密后将生成指定格式的电子投标文件和电子备用投标文件。所有投标文件不能进行压缩处理。关于电子投标报价（如有报价）说明如下：</w:t>
      </w:r>
    </w:p>
    <w:p>
      <w:pPr>
        <w:ind w:firstLine="480"/>
      </w:pPr>
      <w:r>
        <w:rPr/>
        <w:t>(1)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pPr>
        <w:ind w:firstLine="480"/>
      </w:pPr>
      <w:r>
        <w:rPr/>
        <w:t>(2)投标报价包括本项目采购需求和投入使用的所有费用，包括但不限于主件、标准附件、备品备件、施工、服务、专用工具、安装、调试、检验、培训、运输、保险、税款等。</w:t>
      </w:r>
    </w:p>
    <w:p>
      <w:pPr>
        <w:ind w:firstLine="480"/>
      </w:pPr>
      <w:r>
        <w:rPr/>
        <w:t>2.3 如有对多个采购包投标的，要对每个采购包独立制作电子投标文件。</w:t>
      </w:r>
    </w:p>
    <w:p>
      <w:pPr>
        <w:ind w:firstLine="480"/>
      </w:pPr>
      <w:r>
        <w:rPr/>
        <w:t>2.4投标人不得将同一个项目或同一个采购包的内容拆开投标，否则其报价将被视为非实质性响应。</w:t>
      </w:r>
    </w:p>
    <w:p>
      <w:pPr>
        <w:ind w:firstLine="480"/>
      </w:pPr>
      <w:r>
        <w:rPr/>
        <w:t>2.5投标人须对招标文件的对应要求给予唯一的实质性响应，否则将视为不响应。</w:t>
      </w:r>
    </w:p>
    <w:p>
      <w:pPr>
        <w:ind w:firstLine="480"/>
      </w:pPr>
      <w:r>
        <w:rPr/>
        <w:t>2.6招标文件中，凡标有“★”的地方均为实质性响应条款，投标人若有一项带“★”的条款未响应或不满足，将按无效投标处理。</w:t>
      </w:r>
    </w:p>
    <w:p>
      <w:pPr>
        <w:ind w:firstLine="480"/>
      </w:pPr>
      <w:r>
        <w:rPr/>
        <w:t>2.7投标人必须按招标文件指定的格式填写各种报价，各报价应计算正确。除在招标文件另有规定外（如：报折扣、报优惠率等），计量单位应使用中华人民共和国法定计量单位，以人民币填报所有报价。</w:t>
      </w:r>
    </w:p>
    <w:p>
      <w:pPr>
        <w:ind w:firstLine="480"/>
      </w:pPr>
      <w:r>
        <w:rPr/>
        <w:t>2.8投标文件以及投标人与采购人、代理机构就有关投标的往来函电均应使用中文。投标人提交的支持性文件和印制的文件可以用另一种语言，但相应内容应翻译成中文，在解释投标文件时以中文文本为准。</w:t>
      </w:r>
    </w:p>
    <w:p>
      <w:pPr>
        <w:ind w:firstLine="480"/>
      </w:pPr>
      <w:r>
        <w:rPr/>
        <w:t>2.9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r>
        <w:rPr>
          <w:b/>
          <w:sz w:val="24"/>
        </w:rPr>
        <w:t>3.投标文件的提交</w:t>
      </w:r>
    </w:p>
    <w:p>
      <w:pPr>
        <w:ind w:firstLine="480"/>
      </w:pPr>
      <w:r>
        <w:rPr/>
        <w:t>3.1在投标文件提交截止时间前，投标人须将电子投标文件成功完整上传到云平台项目采购系统，且取得投标回执。时间以云平台项目采购系统服务器从中国科学院国家授时中心取得的北京时间为准，投标截止时间结束后，系统将不允许投标人上传投标文件，已上传投标文件但未完成传输的文件系统将拒绝接收。</w:t>
      </w:r>
    </w:p>
    <w:p>
      <w:pPr>
        <w:ind w:firstLine="480"/>
      </w:pPr>
      <w:r>
        <w:rPr/>
        <w:t>3.2代理机构对因不可抗力事件造成的投标文件的损坏、丢失的，不承担责任。</w:t>
      </w:r>
    </w:p>
    <w:p>
      <w:pPr>
        <w:ind w:firstLine="480"/>
      </w:pPr>
      <w:r>
        <w:rPr/>
        <w:t>3.3出现下述情形之一，属于未成功提交投标文件，按无效投标处理：</w:t>
      </w:r>
    </w:p>
    <w:p>
      <w:pPr>
        <w:ind w:firstLine="480"/>
      </w:pPr>
      <w:r>
        <w:rPr/>
        <w:t>（1）至提交投标文件截止时，投标文件未完整上传的。</w:t>
      </w:r>
    </w:p>
    <w:p>
      <w:pPr>
        <w:ind w:firstLine="480"/>
      </w:pPr>
      <w:r>
        <w:rPr/>
        <w:t>（2）投标文件未按投标格式中注明需签字盖章的要求进行签名（含电子签名）和加盖电子印章，或签名（含电子签名）或电子印章不完整的。</w:t>
      </w:r>
    </w:p>
    <w:p>
      <w:pPr>
        <w:ind w:firstLine="480"/>
      </w:pPr>
      <w:r>
        <w:rPr/>
        <w:t>（3）投标文件损坏或格式不正确的。</w:t>
      </w:r>
    </w:p>
    <w:p>
      <w:r>
        <w:rPr>
          <w:b/>
          <w:sz w:val="24"/>
        </w:rPr>
        <w:t>4.投标文件的修改、撤回与撤销</w:t>
      </w:r>
    </w:p>
    <w:p>
      <w:pPr>
        <w:ind w:firstLine="480"/>
      </w:pPr>
      <w:r>
        <w:rPr/>
        <w:t>4.1在提交投标文件截止时间前，投标人可以修改或撤回未解密的电子投标文件，并于提交投标文件截止时间前将修改后重新生成的电子投标文件上传至系统，到达投标文件提交截止时间后，将不允许修改或撤回。</w:t>
      </w:r>
    </w:p>
    <w:p>
      <w:pPr>
        <w:ind w:firstLine="480"/>
      </w:pPr>
      <w:r>
        <w:rPr/>
        <w:t>4.2在提交投标文件截止时间后，投标人不得补充、修改和更换投标文件。</w:t>
      </w:r>
    </w:p>
    <w:p>
      <w:r>
        <w:rPr>
          <w:b/>
          <w:sz w:val="24"/>
        </w:rPr>
        <w:t>5.投标文件的解密</w:t>
      </w:r>
    </w:p>
    <w:p>
      <w:pPr>
        <w:ind w:firstLine="480"/>
      </w:pPr>
      <w:r>
        <w:rPr/>
        <w:t>到达开标时间后，投标人需携带并使用制作该投标文件的同一数字证书参加开标解密，投标人须在采购代理机构规定的时间内完成投标文件解密，投标人未携带数字证书或其他非系统原因导致的逾期未解密投标文件，将作无效投标处理。</w:t>
      </w:r>
    </w:p>
    <w:p>
      <w:r>
        <w:rPr>
          <w:b/>
          <w:sz w:val="24"/>
        </w:rPr>
        <w:t>6.投标保证金</w:t>
      </w:r>
    </w:p>
    <w:p>
      <w:pPr>
        <w:ind w:firstLine="480"/>
      </w:pPr>
      <w:r>
        <w:rPr/>
        <w:t>6.1投标保证金的缴纳</w:t>
      </w:r>
    </w:p>
    <w:p>
      <w:pPr>
        <w:ind w:firstLine="480"/>
      </w:pPr>
      <w:r>
        <w:rPr/>
        <w:t>投标人在提交投标文件时，应按投标人须知前附表规定的金额和缴纳要求缴纳投标保证金，并作为其投标文件的组成部分。</w:t>
      </w:r>
    </w:p>
    <w:p>
      <w:pPr>
        <w:ind w:firstLine="480"/>
      </w:pPr>
      <w:r>
        <w:rPr/>
        <w:t>如采用转账、支票、本票、汇票形式提交的，投标保证金从投标人基本账户递交，由</w:t>
      </w:r>
      <w:r>
        <w:rPr/>
        <w:t>广东达禾工程管理有限公司</w:t>
      </w:r>
      <w:r>
        <w:rPr/>
        <w:t>代收。具体操作要求详见</w:t>
      </w:r>
      <w:r>
        <w:rPr/>
        <w:t>广东达禾工程管理有限公司</w:t>
      </w:r>
      <w:r>
        <w:rPr/>
        <w:t>有关指引，递交事宜请自行咨询</w:t>
      </w:r>
      <w:r>
        <w:rPr/>
        <w:t>广东达禾工程管理有限公司</w:t>
      </w:r>
      <w:r>
        <w:rPr/>
        <w:t>；请各投标人在投标文件递交截止时间前按须知前附表规定的金额递交至</w:t>
      </w:r>
      <w:r>
        <w:rPr/>
        <w:t>广东达禾工程管理有限公司</w:t>
      </w:r>
      <w:r>
        <w:rPr/>
        <w:t>，到账情况以开标时</w:t>
      </w:r>
      <w:r>
        <w:rPr/>
        <w:t>广东达禾工程管理有限公司</w:t>
      </w:r>
      <w:r>
        <w:rPr/>
        <w:t>查询的信息为准。</w:t>
      </w:r>
    </w:p>
    <w:p>
      <w:pPr>
        <w:ind w:firstLine="480"/>
      </w:pPr>
      <w:r>
        <w:rPr/>
        <w:t>如采用金融机构、专业担保机构开具的投标担保函、投标保证保险函等形式提交投标保证金的，投标担保函或投标保证保险函须开具给采购人（保险受益人须为采购人），并与投标文件一同递交。</w:t>
      </w:r>
    </w:p>
    <w:p>
      <w:pPr>
        <w:ind w:firstLine="480"/>
      </w:pPr>
      <w:r>
        <w:rPr/>
        <w:t>投标人可通过"广东政府采购智慧云平台金融服务中心"(https://gdgpo.czt.gd.gov.cn/zcdservice/zcd/guangdong/)，申请办理电子保函，电子保函与纸质保函具有同样效力。</w:t>
      </w:r>
    </w:p>
    <w:p>
      <w:pPr>
        <w:ind w:firstLine="480"/>
      </w:pPr>
      <w:r>
        <w:rPr/>
        <w:t>注意事项：供应商通过线下方式缴纳保证金（转账、支票、汇票、本票、纸质保函）的，需准备缴纳凭证的扫描件作为核验凭证；通过电子保函形式缴纳保证金的，如遇开标或评标现场无法拉取电子保函信息时，可提供电子保函打印件或购买凭证作为核验凭证。相关凭证应上传至系统归档保存。</w:t>
      </w:r>
    </w:p>
    <w:p>
      <w:pPr>
        <w:ind w:firstLine="480"/>
      </w:pPr>
      <w:r>
        <w:rPr/>
        <w:t>6.2投标保证金的退还：</w:t>
      </w:r>
    </w:p>
    <w:p>
      <w:pPr>
        <w:ind w:firstLine="480"/>
      </w:pPr>
      <w:r>
        <w:rPr/>
        <w:t>（1）投标人在投标截止时间前放弃投标的，自所投采购包结果公告发出后5个工作日内退还。</w:t>
      </w:r>
    </w:p>
    <w:p>
      <w:pPr>
        <w:ind w:firstLine="480"/>
      </w:pPr>
      <w:r>
        <w:rPr/>
        <w:t>（2）未中标的投标人投标保证金，自中标通知书发出之日起5个工作日内退还。</w:t>
      </w:r>
    </w:p>
    <w:p>
      <w:pPr>
        <w:ind w:firstLine="480"/>
      </w:pPr>
      <w:r>
        <w:rPr/>
        <w:t>（3）中标供应商的投标保证金，自政府采购合同签订之日起5个工作日内退还。</w:t>
      </w:r>
    </w:p>
    <w:p>
      <w:pPr>
        <w:ind w:firstLine="480"/>
      </w:pPr>
      <w:r>
        <w:rPr/>
        <w:t>备注：但因投标人自身原因导致无法及时退还的除外。</w:t>
      </w:r>
    </w:p>
    <w:p>
      <w:pPr>
        <w:ind w:firstLine="480"/>
      </w:pPr>
      <w:r>
        <w:rPr/>
        <w:t>6.3有下列情形之一的，投标保证金将不予退还：</w:t>
      </w:r>
    </w:p>
    <w:p>
      <w:pPr>
        <w:ind w:firstLine="480"/>
      </w:pPr>
      <w:r>
        <w:rPr/>
        <w:t>（1）提供虚假材料谋取中标、成交的；</w:t>
      </w:r>
    </w:p>
    <w:p>
      <w:pPr>
        <w:ind w:firstLine="480"/>
      </w:pPr>
      <w:r>
        <w:rPr/>
        <w:t>（2）投标人在招标文件规定的投标有效期内撤销其投标；</w:t>
      </w:r>
    </w:p>
    <w:p>
      <w:pPr>
        <w:ind w:firstLine="480"/>
      </w:pPr>
      <w:r>
        <w:rPr/>
        <w:t>（3）中标后，无正当理由放弃中标资格；</w:t>
      </w:r>
    </w:p>
    <w:p>
      <w:pPr>
        <w:ind w:firstLine="480"/>
      </w:pPr>
      <w:r>
        <w:rPr/>
        <w:t>（4）中标后，无正当理由不与采购人签订合同；</w:t>
      </w:r>
    </w:p>
    <w:p>
      <w:pPr>
        <w:ind w:firstLine="480"/>
      </w:pPr>
      <w:r>
        <w:rPr/>
        <w:t>（5）法律法规和招标文件规定的其他情形。</w:t>
      </w:r>
    </w:p>
    <w:p>
      <w:r>
        <w:rPr>
          <w:b/>
          <w:sz w:val="24"/>
        </w:rPr>
        <w:t>7.投标有效期</w:t>
      </w:r>
    </w:p>
    <w:p>
      <w:pPr>
        <w:ind w:firstLine="480"/>
      </w:pPr>
      <w:r>
        <w:rPr/>
        <w:t>7.1投标有效期内投标人撤销投标文件的，采购人或者采购代理机构可以不退还投标保证金（如有）。采用投标保函方式替代保证金的，采购人或者采购代理机构可以向担保机构索赔保证金。</w:t>
      </w:r>
    </w:p>
    <w:p>
      <w:pPr>
        <w:ind w:firstLine="480"/>
      </w:pPr>
      <w:r>
        <w:rPr/>
        <w:t>7.2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r>
        <w:rPr>
          <w:b/>
          <w:sz w:val="24"/>
        </w:rPr>
        <w:t>8.样品（演示）</w:t>
      </w:r>
    </w:p>
    <w:p>
      <w:pPr>
        <w:ind w:firstLine="480"/>
      </w:pPr>
      <w:r>
        <w:rPr/>
        <w:t>8.1招标文件规定投标人提交样品的，样品属于投标文件的组成部分。样品的生产、运输、安装、保全等一切费用由投标人自理。</w:t>
      </w:r>
    </w:p>
    <w:p>
      <w:pPr>
        <w:ind w:firstLine="480"/>
      </w:pPr>
      <w:r>
        <w:rPr/>
        <w:t>8.2投标截止时间前，投标人应将样品送达至指定地点。若需要现场演示的，投标人应提前做好演示准备（包括演示设备）。</w:t>
      </w:r>
    </w:p>
    <w:p>
      <w:pPr>
        <w:ind w:firstLine="480"/>
      </w:pPr>
      <w:r>
        <w:rPr/>
        <w:t>8.3采购结果公告发布后，中标供应商的样品由采购人封存，作为履约验收的依据之一。未中标供应商在接到采购代理机构通知后，应按规定时间尽快自行取回样品，否则视同供应商不再认领，代理机构有权进行处理。</w:t>
      </w:r>
    </w:p>
    <w:p>
      <w:r>
        <w:rPr>
          <w:b/>
          <w:sz w:val="24"/>
        </w:rPr>
        <w:t>9.除招标文件另有规定外，有下列情形之一的，投标无效：</w:t>
      </w:r>
    </w:p>
    <w:p>
      <w:pPr>
        <w:ind w:firstLine="480"/>
      </w:pPr>
      <w:r>
        <w:rPr/>
        <w:t>9.1投标文件未按照招标文件要求签署、盖章；</w:t>
      </w:r>
    </w:p>
    <w:p>
      <w:pPr>
        <w:ind w:firstLine="480"/>
      </w:pPr>
      <w:r>
        <w:rPr/>
        <w:t>9.2不符合招标文件中规定的资格要求；</w:t>
      </w:r>
    </w:p>
    <w:p>
      <w:pPr>
        <w:ind w:firstLine="480"/>
      </w:pPr>
      <w:r>
        <w:rPr/>
        <w:t>9.3投标报价超过招标文件中规定的预算金额或最高限价；</w:t>
      </w:r>
    </w:p>
    <w:p>
      <w:pPr>
        <w:ind w:firstLine="480"/>
      </w:pPr>
      <w:r>
        <w:rPr/>
        <w:t>9.4投标文件含有采购人不能接受的附加条件；</w:t>
      </w:r>
    </w:p>
    <w:p>
      <w:pPr>
        <w:ind w:firstLine="480"/>
      </w:pPr>
      <w:r>
        <w:rPr/>
        <w:t>9.5有关法律、法规和规章及招标文件规定的其他无效情形。</w:t>
      </w:r>
    </w:p>
    <w:p>
      <w:r>
        <w:rPr>
          <w:b/>
          <w:sz w:val="28"/>
        </w:rPr>
        <w:t>六、开标、评标和定标</w:t>
      </w:r>
    </w:p>
    <w:p>
      <w:r>
        <w:rPr>
          <w:b/>
          <w:sz w:val="24"/>
        </w:rPr>
        <w:t>1.开标</w:t>
      </w:r>
    </w:p>
    <w:p>
      <w:pPr>
        <w:ind w:firstLine="480"/>
      </w:pPr>
      <w:r>
        <w:rPr/>
        <w:t>1.1 开标程序</w:t>
      </w:r>
    </w:p>
    <w:p>
      <w:pPr>
        <w:ind w:firstLine="480"/>
      </w:pPr>
      <w:r>
        <w:rPr/>
        <w:t>招标工作人员按招标公告规定的时间进行开标，由采购人或者采购代理机构工作人员宣布投标人名称、解密情况，投标价格和招标文件规定的需要宣布的其他内容（以开标一览表要求为准）。开标分为现场电子开标和远程电子开标两种。</w:t>
      </w:r>
    </w:p>
    <w:p>
      <w:pPr>
        <w:ind w:firstLine="480"/>
      </w:pPr>
      <w:r>
        <w:rPr/>
        <w:t>采用现场电子开标的：投标人的法定代表人或其委托代理人应当按照本招标公告载明的时间和地点前往参加开标，并携带编制本项目（采购包）电子投标文件时加密所用的数字证书、存储有备用电子投标文件的U盘前往开标现场。</w:t>
      </w:r>
    </w:p>
    <w:p>
      <w:pPr>
        <w:ind w:firstLine="480"/>
      </w:pPr>
      <w:r>
        <w:rPr/>
        <w:t>采用远程电子开标的：投标人的法定代表人或其授权代表应当按照本招标公告载明的时间和模式等要求参加开标。在投标截止时间前30分钟，应当登录云平台开标大厅进行签到，并且填写授权代表的姓名与手机号码。若因签到时填写的授权代表信息有误而导致的不良后果，由供应商自行承担。</w:t>
      </w:r>
    </w:p>
    <w:p>
      <w:pPr>
        <w:ind w:firstLine="480"/>
      </w:pPr>
      <w:r>
        <w:rPr/>
        <w:t>开标时，投标人应当使用编制本项目（采购包）电子投标文件时加密所用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采用远程电子开标的，各投标人在参加开标以前须自行对使用电脑的网络环境、驱动安装、客户端安装以及数字证书的有效性等进行检测，确保可以正常使用）。</w:t>
      </w:r>
    </w:p>
    <w:p>
      <w:pPr>
        <w:ind w:firstLine="480"/>
      </w:pPr>
      <w:r>
        <w:rPr/>
        <w:t>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pPr>
        <w:ind w:firstLine="480"/>
      </w:pPr>
      <w:r>
        <w:rPr/>
        <w:t>1.2开标异议</w:t>
      </w:r>
    </w:p>
    <w:p>
      <w:pPr>
        <w:ind w:firstLine="480"/>
      </w:pPr>
      <w:r>
        <w:rPr/>
        <w:t>投标人代表对开标过程和开标记录有疑义，以及认为采购人、采购代理机构相关工作人员有需要回避的情形的，应当场提出询问或者回避申请。投标人未参加开标的，视同认可开标结果。</w:t>
      </w:r>
    </w:p>
    <w:p>
      <w:pPr>
        <w:ind w:firstLine="480"/>
      </w:pPr>
      <w:r>
        <w:rPr/>
        <w:t>1.3 投标截止时间后，投标人不足须知前附表中约定的有效供应商家数的，不得开标。同时，本次采购活动结束。</w:t>
      </w:r>
    </w:p>
    <w:p>
      <w:pPr>
        <w:ind w:firstLine="480"/>
      </w:pPr>
      <w:r>
        <w:rPr/>
        <w:t>1.4开标时出现下列情况的，视为投标无效处理：</w:t>
      </w:r>
    </w:p>
    <w:p>
      <w:pPr>
        <w:ind w:firstLine="480"/>
      </w:pPr>
      <w:r>
        <w:rPr/>
        <w:t>（1）经检查数字证书无效的；</w:t>
      </w:r>
    </w:p>
    <w:p>
      <w:pPr>
        <w:ind w:firstLine="480"/>
      </w:pPr>
      <w:r>
        <w:rPr/>
        <w:t>（2）因投标人自身原因，未在规定时间内完成电子投标文件解密的；</w:t>
      </w:r>
    </w:p>
    <w:p>
      <w:pPr>
        <w:ind w:firstLine="480"/>
      </w:pPr>
      <w:r>
        <w:rPr/>
        <w:t>（3）如需使用备用电子投标文件解密时，在规定的解密时间内无法提供备用电子投标文件或提供的备用电子投标文件与加密的电子投标文件版本不一致（即两份文件不是通过投标客户端同时加密生成的）。</w:t>
      </w:r>
    </w:p>
    <w:p>
      <w:r>
        <w:rPr>
          <w:b/>
          <w:sz w:val="24"/>
        </w:rPr>
        <w:t>2.评审（详见第四章）</w:t>
      </w:r>
    </w:p>
    <w:p>
      <w:r>
        <w:rPr>
          <w:b/>
          <w:sz w:val="24"/>
        </w:rPr>
        <w:t>3.定标</w:t>
      </w:r>
    </w:p>
    <w:p>
      <w:pPr>
        <w:ind w:firstLine="480"/>
      </w:pPr>
      <w:r>
        <w:rPr/>
        <w:t>3.1中标公告：</w:t>
      </w:r>
    </w:p>
    <w:p>
      <w:pPr>
        <w:ind w:firstLine="480"/>
      </w:pPr>
      <w:r>
        <w:rPr/>
        <w:t>中标供应商确定之日起2个工作日内，</w:t>
        <w:tab/>
        <w:tab/>
        <w:t xml:space="preserve"> 采购人或采购代理机构将在中国政府采购网(www.ccgp.gov.cn)、广东省政府采购网(https://gdgpo.czt.gd.gov.cn/)上以公告的形式发布中标结果，中标公告的公告期限为 1</w:t>
        <w:tab/>
        <w:tab/>
        <w:t xml:space="preserve"> 个工作日。中标公告同时作为采购代理机构通知除中标供应商外的其他投标人没有中标的书面形式，采购代理机构不再以其它方式另行通知。</w:t>
      </w:r>
    </w:p>
    <w:p>
      <w:pPr>
        <w:ind w:firstLine="480"/>
      </w:pPr>
      <w:r>
        <w:rPr/>
        <w:t>3.2中标通知书：</w:t>
      </w:r>
    </w:p>
    <w:p>
      <w:pPr>
        <w:ind w:firstLine="480"/>
      </w:pPr>
      <w:r>
        <w:rPr/>
        <w:t>中标通知书在发布中标公告时，在云平台同步发送至中标供应商。中标供应商可在云平台自行下载打印《中标通知书》，《中标通知书》将作为授予合同资格的唯一合法依据。中标通知书发出后，采购人不得违法改变中标结果，中标供应商不得放弃中标。中标供应商放弃中标的，应当依法承担相应的法律责任。</w:t>
      </w:r>
    </w:p>
    <w:p>
      <w:pPr>
        <w:ind w:firstLine="480"/>
      </w:pPr>
      <w:r>
        <w:rPr/>
        <w:t>3.3终止公告：</w:t>
      </w:r>
    </w:p>
    <w:p>
      <w:pPr>
        <w:ind w:firstLine="480"/>
      </w:pPr>
      <w:r>
        <w:rPr/>
        <w:t>项目废标后，采购人或采购代理机构将在中国政府采购网(www.ccgp.gov.cn)、广东省政府采购网(https://gdgpo.czt.gd.gov.cn/)、上发布终止公告，终止公告的公告期限为1个工作日。</w:t>
      </w:r>
    </w:p>
    <w:p>
      <w:r>
        <w:rPr>
          <w:b/>
          <w:sz w:val="28"/>
        </w:rPr>
        <w:t>七、询问、质疑与投诉</w:t>
      </w:r>
    </w:p>
    <w:p>
      <w:r>
        <w:rPr>
          <w:b/>
          <w:sz w:val="24"/>
        </w:rPr>
        <w:t>1.询问</w:t>
      </w:r>
    </w:p>
    <w:p>
      <w:pPr>
        <w:ind w:firstLine="480"/>
      </w:pPr>
      <w:r>
        <w:rPr/>
        <w:t>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r>
        <w:rPr>
          <w:b/>
          <w:sz w:val="24"/>
        </w:rPr>
        <w:t>2.质疑</w:t>
      </w:r>
    </w:p>
    <w:p>
      <w:pPr>
        <w:ind w:firstLine="480"/>
      </w:pPr>
      <w:r>
        <w:rPr/>
        <w:t>2.1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ind w:firstLine="480"/>
      </w:pPr>
      <w:r>
        <w:rPr/>
        <w:t>(1)对招标文件提出质疑的，为获取招标文件之日或者招标文件公告期限届满之日；</w:t>
      </w:r>
    </w:p>
    <w:p>
      <w:pPr>
        <w:ind w:firstLine="480"/>
      </w:pPr>
      <w:r>
        <w:rPr/>
        <w:t>(2)对采购过程提出质疑的，为各采购程序环节结束之日；</w:t>
      </w:r>
    </w:p>
    <w:p>
      <w:pPr>
        <w:ind w:firstLine="480"/>
      </w:pPr>
      <w:r>
        <w:rPr/>
        <w:t>(3)对中标结果提出质疑的，为中标结果公告期限届满之日。</w:t>
      </w:r>
    </w:p>
    <w:p>
      <w:pPr>
        <w:ind w:firstLine="480"/>
      </w:pPr>
      <w:r>
        <w:rPr/>
        <w:t>2.2质疑函应当包括下列主要内容：</w:t>
      </w:r>
    </w:p>
    <w:p>
      <w:pPr>
        <w:ind w:firstLine="480"/>
      </w:pPr>
      <w:r>
        <w:rPr/>
        <w:t>(1)质疑供应商和相关供应商的名称、地址、邮编、联系人及联系电话等；</w:t>
      </w:r>
    </w:p>
    <w:p>
      <w:pPr>
        <w:ind w:firstLine="480"/>
      </w:pPr>
      <w:r>
        <w:rPr/>
        <w:t>(2)质疑项目名称及编号、具体明确的质疑事项和与质疑事项相关的请求；</w:t>
      </w:r>
    </w:p>
    <w:p>
      <w:pPr>
        <w:ind w:firstLine="480"/>
      </w:pPr>
      <w:r>
        <w:rPr/>
        <w:t>(3)认为采购文件、采购过程、中标和成交结果使自己的合法权益受到损害的法律依据、事实依据、相关证明材料及证据来源；</w:t>
      </w:r>
    </w:p>
    <w:p>
      <w:pPr>
        <w:ind w:firstLine="480"/>
      </w:pPr>
      <w:r>
        <w:rPr/>
        <w:t>(4)提出质疑的日期。</w:t>
      </w:r>
    </w:p>
    <w:p>
      <w:pPr>
        <w:ind w:firstLine="480"/>
      </w:pPr>
      <w:r>
        <w:rPr/>
        <w:t>2.3 质疑函应当署名。质疑供应商为自然人的，应当由本人签字；质疑供应商为法人或者其他组织的，应当由法定代表人、主要负责人，或者其授权代表签字或者盖章，并加盖公章。</w:t>
      </w:r>
    </w:p>
    <w:p>
      <w:pPr>
        <w:ind w:firstLine="480"/>
      </w:pPr>
      <w:r>
        <w:rPr/>
        <w:t>2.4以联合体形式参加政府采购活动的，其质疑应当由联合体成员委托主体提出。</w:t>
      </w:r>
    </w:p>
    <w:p>
      <w:pPr>
        <w:ind w:firstLine="480"/>
      </w:pPr>
      <w:r>
        <w:rPr/>
        <w:t>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ind w:firstLine="480"/>
      </w:pPr>
      <w:r>
        <w:rPr/>
        <w:t>2.6质疑联系方式如下：</w:t>
      </w:r>
    </w:p>
    <w:p>
      <w:pPr>
        <w:ind w:firstLine="480"/>
      </w:pPr>
      <w:r>
        <w:rPr/>
        <w:t>质疑联系人：</w:t>
      </w:r>
      <w:r>
        <w:rPr/>
        <w:t>詹先生</w:t>
      </w:r>
    </w:p>
    <w:p>
      <w:pPr>
        <w:ind w:firstLine="480"/>
      </w:pPr>
      <w:r>
        <w:rPr/>
        <w:t>电话：</w:t>
      </w:r>
      <w:r>
        <w:rPr/>
        <w:t>0668-2998639</w:t>
      </w:r>
    </w:p>
    <w:p>
      <w:pPr>
        <w:ind w:firstLine="480"/>
      </w:pPr>
      <w:r>
        <w:rPr/>
        <w:t>传真：</w:t>
      </w:r>
      <w:r>
        <w:rPr/>
        <w:t>/</w:t>
      </w:r>
    </w:p>
    <w:p>
      <w:pPr>
        <w:ind w:firstLine="480"/>
      </w:pPr>
      <w:r>
        <w:rPr/>
        <w:t>邮箱：</w:t>
      </w:r>
      <w:r>
        <w:rPr/>
        <w:t>gddhzb@163.com</w:t>
      </w:r>
    </w:p>
    <w:p>
      <w:pPr>
        <w:ind w:firstLine="480"/>
      </w:pPr>
      <w:r>
        <w:rPr/>
        <w:t>地址：</w:t>
      </w:r>
      <w:r>
        <w:rPr/>
        <w:t>茂名市光华南路118号润威商厦6楼602</w:t>
      </w:r>
    </w:p>
    <w:p>
      <w:pPr>
        <w:ind w:firstLine="480"/>
      </w:pPr>
      <w:r>
        <w:rPr/>
        <w:t>邮编：</w:t>
      </w:r>
      <w:r>
        <w:rPr/>
        <w:t>525000</w:t>
      </w:r>
    </w:p>
    <w:p>
      <w:r>
        <w:rPr>
          <w:b/>
          <w:sz w:val="24"/>
        </w:rPr>
        <w:t>3.投诉</w:t>
      </w:r>
    </w:p>
    <w:p>
      <w:pPr>
        <w:ind w:firstLine="480"/>
      </w:pPr>
      <w:r>
        <w:rPr/>
        <w:t>质疑人对采购人或采购代理机构的质疑答复不满意或在规定时间内未得到答复的，可以在答复期满后15个工作日内，按如下联系方式向本项目监督管理部门提起投诉。</w:t>
      </w:r>
    </w:p>
    <w:p>
      <w:pPr>
        <w:ind w:firstLine="480"/>
      </w:pPr>
    </w:p>
    <w:p>
      <w:r>
        <w:rPr/>
        <w:t>政府采购监督管理机构名称：化州市财政局政府采购监管股</w:t>
      </w:r>
    </w:p>
    <w:p>
      <w:r>
        <w:rPr/>
        <w:t>地  址：化州市财政局政府采购监管股</w:t>
      </w:r>
    </w:p>
    <w:p>
      <w:r>
        <w:rPr/>
        <w:t>电  话：0668-7230839</w:t>
      </w:r>
    </w:p>
    <w:p>
      <w:r>
        <w:rPr/>
        <w:t>邮  编：525100</w:t>
      </w:r>
    </w:p>
    <w:p>
      <w:r>
        <w:rPr/>
        <w:t>传  真：/</w:t>
      </w:r>
    </w:p>
    <w:p/>
    <w:p>
      <w:r>
        <w:rPr>
          <w:b/>
          <w:sz w:val="28"/>
        </w:rPr>
        <w:t>八、合同签订和履行</w:t>
      </w:r>
    </w:p>
    <w:p>
      <w:r>
        <w:rPr>
          <w:b/>
          <w:sz w:val="24"/>
        </w:rPr>
        <w:t>1.合同签订</w:t>
      </w:r>
    </w:p>
    <w:p>
      <w:pPr>
        <w:ind w:firstLine="480"/>
      </w:pPr>
      <w:r>
        <w:rPr/>
        <w:t>1.1采购人应当自《中标通知书》发出之日起三十日内，按照招标文件和中标供应商投标文件的约定，与中标供应商签订合同。所签订的合同不得对招标文件和中标供应商投标文件作实质性修改。超过30天尚未完成政府采购合同签订的政府采购项目，采购人应当登录广东省政府采购网，填报未能依法签订政府采购合同的具体原因、整改措施和预计签订合同时间等信息。</w:t>
      </w:r>
    </w:p>
    <w:p>
      <w:pPr>
        <w:ind w:firstLine="480"/>
      </w:pPr>
      <w:r>
        <w:rPr/>
        <w:t>1.2采购人不得提出试用合格等任何不合理的要求作为签订合同的条件，且不得与中标供应商私下订立背离合同实质性内容的协议。</w:t>
      </w:r>
    </w:p>
    <w:p>
      <w:pPr>
        <w:ind w:firstLine="480"/>
      </w:pPr>
      <w:r>
        <w:rPr/>
        <w:t>1.3合同条款中应规定，乙方完全遵守《中华人民共和国劳动合同法》有关规定和《中华人民共和国妇女权益保障法》中关于“劳动和社会保障权益”的有关要求。</w:t>
      </w:r>
    </w:p>
    <w:p>
      <w:pPr>
        <w:ind w:firstLine="480"/>
      </w:pPr>
      <w:r>
        <w:rPr/>
        <w:t>1.4采购人应当自政府采购合同签订之日起2个工作日内，将政府采购合同在省级以上人民政府财政部门指定的媒体上公告，但政府采购合同中涉及国家秘密、商业秘密的内容除外。</w:t>
      </w:r>
    </w:p>
    <w:p>
      <w:pPr>
        <w:ind w:firstLine="480"/>
      </w:pPr>
      <w:r>
        <w:rPr/>
        <w:t>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r>
        <w:rPr>
          <w:b/>
          <w:sz w:val="24"/>
        </w:rPr>
        <w:t>2.合同的履行</w:t>
      </w:r>
    </w:p>
    <w:p>
      <w:pPr>
        <w:ind w:firstLine="480"/>
      </w:pPr>
      <w:r>
        <w:rPr/>
        <w:t>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ind w:firstLine="480"/>
      </w:pPr>
      <w:r>
        <w:rPr/>
        <w:t>2.2政府采购合同履行中，采购人需追加与合同标的相同的货物、工程或者服务的，在不改变合同其他条款的前提下，可以与中标供应商签订补充合同，但所补充合同的采购金额不得超过原采购金额的10%。依法签订的补充合同，也应在补充合同签订之日起2个工作日内登录广东省政府采购网上传备案。</w:t>
      </w:r>
    </w:p>
    <w:p>
      <w:pPr>
        <w:ind w:firstLine="480"/>
      </w:pPr>
    </w:p>
    <w:p>
      <w:r>
        <w:rPr/>
        <w:t xml:space="preserve"> </w:t>
      </w:r>
    </w:p>
    <w:p/>
    <w:p>
      <w:pPr>
        <w:jc w:val="center"/>
      </w:pPr>
      <w:r>
        <w:rPr>
          <w:b/>
          <w:sz w:val="36"/>
        </w:rPr>
        <w:t>第四章 评标</w:t>
      </w:r>
    </w:p>
    <w:p>
      <w:r>
        <w:rPr>
          <w:b/>
          <w:sz w:val="28"/>
        </w:rPr>
        <w:t>一、评标要求</w:t>
      </w:r>
    </w:p>
    <w:p>
      <w:r>
        <w:rPr>
          <w:b/>
          <w:sz w:val="24"/>
        </w:rPr>
        <w:t>1.评标方法</w:t>
      </w:r>
    </w:p>
    <w:p>
      <w:pPr>
        <w:ind w:firstLine="480"/>
      </w:pPr>
    </w:p>
    <w:p/>
    <w:p>
      <w:r>
        <w:rPr/>
        <w:t>采购包1(化州市那务卫生院提升中医服务能力提升建设标准)：综合评分法,是指投标文件满足招标文件全部实质性要求，且按照评审因素的量化指标评审得分最高的投标人为中标候选人的评标方法。（最低报价不是中标的唯一依据。）</w:t>
      </w:r>
    </w:p>
    <w:p/>
    <w:p>
      <w:r>
        <w:rPr>
          <w:b/>
          <w:sz w:val="24"/>
        </w:rPr>
        <w:t>2.评标原则</w:t>
      </w:r>
    </w:p>
    <w:p>
      <w:pPr>
        <w:ind w:firstLine="480"/>
      </w:pPr>
      <w:r>
        <w:rPr/>
        <w:t>2.1评标活动遵循公平、公正、科学和择优的原则，以招标文件和投标文件为评标的基本依据，并按照招标文件规定的评标方法和评标标准进行评标。</w:t>
      </w:r>
    </w:p>
    <w:p>
      <w:pPr>
        <w:ind w:firstLine="480"/>
      </w:pPr>
      <w:r>
        <w:rPr/>
        <w:t>2.2具体评标事项由评标委员会负责，并按招标文件的规定办法进行评审。</w:t>
      </w:r>
    </w:p>
    <w:p>
      <w:pPr>
        <w:ind w:firstLine="480"/>
      </w:pPr>
      <w:r>
        <w:rPr/>
        <w:t>2.3合格投标人不足须知前附表中约定的有效供应商家数的，不得评标。</w:t>
      </w:r>
    </w:p>
    <w:p>
      <w:r>
        <w:rPr>
          <w:b/>
          <w:sz w:val="24"/>
        </w:rPr>
        <w:t>3.评标委员会</w:t>
      </w:r>
    </w:p>
    <w:p>
      <w:pPr>
        <w:ind w:firstLine="480"/>
      </w:pPr>
      <w:r>
        <w:rPr/>
        <w:t>3.1评标委员会由采购人代表和评审专家组成，成员人数应当为5人及以上单数，其中评审专家不得少于成员总数的三分之二。</w:t>
      </w:r>
    </w:p>
    <w:p>
      <w:pPr>
        <w:ind w:firstLine="480"/>
      </w:pPr>
      <w:r>
        <w:rPr/>
        <w:t>3.2评标应遵守下列评标纪律：</w:t>
      </w:r>
    </w:p>
    <w:p>
      <w:pPr>
        <w:ind w:firstLine="480"/>
      </w:pPr>
      <w:r>
        <w:rPr/>
        <w:t>（1）评标情况不得私自外泄，有关信息由</w:t>
      </w:r>
      <w:r>
        <w:rPr/>
        <w:t>广东达禾工程管理有限公司</w:t>
      </w:r>
      <w:r>
        <w:rPr/>
        <w:t>统一对外发布。</w:t>
      </w:r>
    </w:p>
    <w:p>
      <w:pPr>
        <w:ind w:firstLine="480"/>
      </w:pPr>
      <w:r>
        <w:rPr/>
        <w:t>（2）对</w:t>
      </w:r>
      <w:r>
        <w:rPr/>
        <w:t>广东达禾工程管理有限公司</w:t>
      </w:r>
      <w:r>
        <w:rPr/>
        <w:t>或投标人提供的要求保密的资料，不得摘记翻印和外传。</w:t>
      </w:r>
    </w:p>
    <w:p>
      <w:pPr>
        <w:ind w:firstLine="480"/>
      </w:pPr>
      <w:r>
        <w:rPr/>
        <w:t>（3）不得收受投标供应商或有关人员的任何礼物，不得串联鼓动其他人袒护某投标人。若与投标人存在利害关系，则应主动声明并回避。</w:t>
      </w:r>
    </w:p>
    <w:p>
      <w:pPr>
        <w:ind w:firstLine="480"/>
      </w:pPr>
      <w:r>
        <w:rPr/>
        <w:t>（4）全体评委应按照招标文件规定进行评标，一切认定事项应查有实据且不得弄虚作假。</w:t>
      </w:r>
    </w:p>
    <w:p>
      <w:pPr>
        <w:ind w:firstLine="480"/>
      </w:pPr>
      <w:r>
        <w:rPr/>
        <w:t>（5）评标委员会各成员应当独立对每个投标人的投标文件进行评价，并对评价意见承担个人责任。评审过程中，不得发表倾向性言论。</w:t>
      </w:r>
    </w:p>
    <w:p>
      <w:pPr>
        <w:ind w:firstLine="480"/>
      </w:pPr>
      <w:r>
        <w:rPr/>
        <w:t>※对违反评标纪律的评委，将取消其评委资格，对评标工作造成严重损失者将予以通报批评乃至追究法律责任。</w:t>
      </w:r>
    </w:p>
    <w:p>
      <w:r>
        <w:rPr>
          <w:b/>
          <w:sz w:val="24"/>
        </w:rPr>
        <w:t>4.有下列情形之一的，视为投标人串通投标，其投标无效；</w:t>
      </w:r>
    </w:p>
    <w:p>
      <w:pPr>
        <w:ind w:firstLine="480"/>
      </w:pPr>
      <w:r>
        <w:rPr/>
        <w:t>4.1不同投标人的投标文件由同一单位或者个人编制；</w:t>
      </w:r>
    </w:p>
    <w:p>
      <w:pPr>
        <w:ind w:firstLine="480"/>
      </w:pPr>
      <w:r>
        <w:rPr/>
        <w:t>4.2不同投标人委托同一单位或者个人办理投标事宜；</w:t>
      </w:r>
    </w:p>
    <w:p>
      <w:pPr>
        <w:ind w:firstLine="480"/>
      </w:pPr>
      <w:r>
        <w:rPr/>
        <w:t>4.3不同投标人的投标文件载明的项目管理成员或者联系人员为同一人；</w:t>
      </w:r>
    </w:p>
    <w:p>
      <w:pPr>
        <w:ind w:firstLine="480"/>
      </w:pPr>
      <w:r>
        <w:rPr/>
        <w:t>4.4不同投标人的投标文件异常一致或者投标报价呈规律性差异；</w:t>
      </w:r>
    </w:p>
    <w:p>
      <w:pPr>
        <w:ind w:firstLine="480"/>
      </w:pPr>
      <w:r>
        <w:rPr/>
        <w:t>4.5不同投标人的投标文件相互混装；</w:t>
      </w:r>
    </w:p>
    <w:p>
      <w:pPr>
        <w:ind w:firstLine="480"/>
      </w:pPr>
      <w:r>
        <w:rPr/>
        <w:t>4.6不同投标人的投标保证金或购买电子保函支付款为从同一单位或个人的账户转出；</w:t>
      </w:r>
    </w:p>
    <w:p>
      <w:pPr>
        <w:ind w:firstLine="480"/>
      </w:pPr>
      <w:r>
        <w:rPr/>
        <w:t>4.7投标人上传的电子投标文件使用该项目其他投标人的数字证书加密的或加盖该项目的其他投标人的电子印章的。</w:t>
      </w:r>
    </w:p>
    <w:p>
      <w:pPr>
        <w:ind w:firstLine="480"/>
      </w:pPr>
      <w:r>
        <w:rPr/>
        <w:t xml:space="preserve"> 说明：在评标过程中发现投标人有上述情形的，评标委员会应当认定其投标无效。同时，项目评审时被认定为串通投标的投标人不得参加该合同项下的采购活动。</w:t>
      </w:r>
    </w:p>
    <w:p>
      <w:r>
        <w:rPr>
          <w:b/>
          <w:sz w:val="24"/>
        </w:rPr>
        <w:t>5.投标无效的情形</w:t>
      </w:r>
    </w:p>
    <w:p>
      <w:pPr>
        <w:ind w:firstLine="480"/>
      </w:pPr>
      <w:r>
        <w:rPr/>
        <w:t>详见资格性审查、符合性审查和招标文件其他投标无效条款。</w:t>
      </w:r>
    </w:p>
    <w:p>
      <w:r>
        <w:rPr>
          <w:b/>
          <w:sz w:val="24"/>
        </w:rPr>
        <w:t>6.定标</w:t>
      </w:r>
    </w:p>
    <w:p>
      <w:pPr>
        <w:ind w:firstLine="480"/>
      </w:pPr>
      <w:r>
        <w:rPr/>
        <w:t>评标委员会按照招标文件确定的评标方法、步骤、标准，对投标文件进行评审。评标结束后，对投标人的评审名次进行排序，确定中标供应商或者推荐中标候选人。</w:t>
      </w:r>
    </w:p>
    <w:p>
      <w:r>
        <w:rPr>
          <w:b/>
          <w:sz w:val="24"/>
        </w:rPr>
        <w:t>7.价格修正</w:t>
      </w:r>
    </w:p>
    <w:p>
      <w:pPr>
        <w:ind w:firstLine="480"/>
      </w:pPr>
      <w:r>
        <w:rPr/>
        <w:t>对报价的计算错误按以下原则修正：</w:t>
      </w:r>
    </w:p>
    <w:p>
      <w:pPr>
        <w:ind w:firstLine="480"/>
      </w:pPr>
      <w:r>
        <w:rPr/>
        <w:t>（1）投标文件中开标一览表内容与投标文件中相应内容不一致的，以开标一览表为准；</w:t>
      </w:r>
    </w:p>
    <w:p>
      <w:pPr>
        <w:ind w:firstLine="480"/>
      </w:pPr>
      <w:r>
        <w:rPr/>
        <w:t>（2）大写金额和小写金额不一致的，以大写金额为准；</w:t>
      </w:r>
    </w:p>
    <w:p>
      <w:pPr>
        <w:ind w:firstLine="480"/>
      </w:pPr>
      <w:r>
        <w:rPr/>
        <w:t>（3）单价金额小数点或者百分比有明显错位的，以开标一览表的总价为准，并修改单价。</w:t>
      </w:r>
    </w:p>
    <w:p>
      <w:pPr>
        <w:ind w:firstLine="480"/>
      </w:pPr>
      <w:r>
        <w:rPr/>
        <w:t>（4）总价金额与按单价汇总金额不一致的，以单价金额计算结果为准。但是单价金额计算结果超过预算价的，对其按无效投标处理。</w:t>
      </w:r>
    </w:p>
    <w:p>
      <w:pPr>
        <w:ind w:firstLine="480"/>
      </w:pPr>
      <w:r>
        <w:rPr/>
        <w:t>（5）若投标客户端上传的电子报价数据与电子投标文件价格不一致的，以电子报价数据为准。</w:t>
      </w:r>
    </w:p>
    <w:p>
      <w:pPr>
        <w:ind w:firstLine="480"/>
      </w:pPr>
      <w:r>
        <w:rPr/>
        <w:t>注：同时出现两种以上不一致的，按照前款规定的顺序在系统上进行价格澄清。澄清后的价格加盖电子印章确认后产生约束力，但不得超出投标文件的范围或者改变投标文件的实质性内容，投标人不确认的，其投标无效。</w:t>
      </w:r>
    </w:p>
    <w:p>
      <w:r>
        <w:rPr>
          <w:b/>
          <w:sz w:val="28"/>
        </w:rPr>
        <w:t>二.政府采购政策落实</w:t>
      </w:r>
    </w:p>
    <w:p>
      <w:r>
        <w:rPr>
          <w:b/>
          <w:sz w:val="24"/>
        </w:rPr>
        <w:t>1.节能、环保要求</w:t>
      </w:r>
    </w:p>
    <w:p>
      <w:pPr>
        <w:ind w:firstLine="480"/>
      </w:pPr>
      <w:r>
        <w:rPr/>
        <w:t>采购的产品属于品目清单范围的，将依据国家确定的认证机构出具的、处于有效期之内的节能产品、环境标志产品认证证书，对获得证书的产品实施政府优先采购或强制采购，具体按照本招标文件相关要求执行。</w:t>
      </w:r>
    </w:p>
    <w:p>
      <w:pPr>
        <w:ind w:firstLine="480"/>
      </w:pPr>
      <w:r>
        <w:rPr/>
        <w:t>相关认证机构和获证产品信息以市场监管总局组织建立的节能产品、环境标志产品认证结果信息发布平台公布为准。</w:t>
      </w:r>
    </w:p>
    <w:p>
      <w:r>
        <w:rPr>
          <w:b/>
          <w:sz w:val="24"/>
        </w:rPr>
        <w:t>2.对小型、微型企业、监狱企业或残疾人福利性单位给予价格扣除</w:t>
      </w:r>
    </w:p>
    <w:p>
      <w:pPr>
        <w:ind w:firstLine="480"/>
      </w:pPr>
      <w:r>
        <w:rPr/>
        <w:t>依照《政府采购促进中小企业发展管理办法》、《支持监狱企业发展有关问题的通知》和《财政部 民政部</w:t>
        <w:tab/>
        <w:tab/>
        <w:t xml:space="preserve">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r>
        <w:rPr>
          <w:b/>
          <w:sz w:val="24"/>
        </w:rPr>
        <w:t>3.价格扣除相关要求</w:t>
      </w:r>
    </w:p>
    <w:p>
      <w:pPr>
        <w:ind w:firstLine="480"/>
      </w:pPr>
    </w:p>
    <w:p/>
    <w:p>
      <w:r>
        <w:rPr/>
        <w:t>采购包1（化州市那务卫生院提升中医服务能力提升建设标准）：</w:t>
      </w:r>
    </w:p>
    <w:p/>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r>
              <w:rPr/>
              <w:t>序号</w:t>
            </w:r>
          </w:p>
        </w:tc>
        <w:tc>
          <w:tcPr>
            <w:tcW w:type="dxa" w:w="2160"/>
          </w:tcPr>
          <w:p>
            <w:r>
              <w:rPr/>
              <w:t>情形</w:t>
            </w:r>
          </w:p>
        </w:tc>
        <w:tc>
          <w:tcPr>
            <w:tcW w:type="dxa" w:w="2160"/>
          </w:tcPr>
          <w:p>
            <w:r>
              <w:rPr/>
              <w:t>适用对象</w:t>
            </w:r>
          </w:p>
        </w:tc>
        <w:tc>
          <w:tcPr>
            <w:tcW w:type="dxa" w:w="1246"/>
          </w:tcPr>
          <w:p>
            <w:r>
              <w:rPr/>
              <w:t>价格扣除比例</w:t>
            </w:r>
          </w:p>
        </w:tc>
        <w:tc>
          <w:tcPr>
            <w:tcW w:type="dxa" w:w="2160"/>
          </w:tcPr>
          <w:p>
            <w:r>
              <w:rPr/>
              <w:t>计算公式</w:t>
            </w:r>
          </w:p>
        </w:tc>
      </w:tr>
      <w:tr>
        <w:tc>
          <w:tcPr>
            <w:tcW w:type="dxa" w:w="581"/>
          </w:tcPr>
          <w:p>
            <w:r>
              <w:rPr/>
              <w:t>1</w:t>
            </w:r>
          </w:p>
        </w:tc>
        <w:tc>
          <w:tcPr>
            <w:tcW w:type="dxa" w:w="2160"/>
          </w:tcPr>
          <w:p>
            <w:pPr>
              <w:jc w:val="left"/>
            </w:pPr>
            <w:r>
              <w:rPr/>
              <w:t>小型、微型企业，监狱企业，残疾人福利性单位</w:t>
            </w:r>
          </w:p>
        </w:tc>
        <w:tc>
          <w:tcPr>
            <w:tcW w:type="dxa" w:w="2160"/>
          </w:tcPr>
          <w:p>
            <w:r>
              <w:rPr/>
              <w:t>货物由小微企业制造</w:t>
            </w:r>
          </w:p>
        </w:tc>
        <w:tc>
          <w:tcPr>
            <w:tcW w:type="dxa" w:w="1246"/>
          </w:tcPr>
          <w:p>
            <w:r>
              <w:rPr/>
              <w:t>10%</w:t>
            </w:r>
          </w:p>
        </w:tc>
        <w:tc>
          <w:tcPr>
            <w:tcW w:type="dxa" w:w="2160"/>
          </w:tcPr>
          <w:p>
            <w:pPr>
              <w:jc w:val="left"/>
            </w:pPr>
            <w:r>
              <w:rPr/>
              <w:t>货物由小微企业制造，即货物由小微企业生产且使用该小微企业商号或者注册商标时，给予价格扣除C1，即：评标价=投标报价×（1-C1）;监狱企业与残疾人福利性单位视同小型、微型企业，享受同等价格扣除，当企业属性重复时，不重复价格扣除。</w:t>
            </w:r>
          </w:p>
        </w:tc>
      </w:tr>
      <w:tr>
        <w:tc>
          <w:tcPr>
            <w:tcW w:type="dxa" w:w="581"/>
          </w:tcPr>
          <w:p>
            <w:r>
              <w:rPr/>
              <w:t>2</w:t>
            </w:r>
          </w:p>
        </w:tc>
        <w:tc>
          <w:tcPr>
            <w:tcW w:type="dxa" w:w="2160"/>
          </w:tcPr>
          <w:p>
            <w:pPr>
              <w:jc w:val="left"/>
            </w:pPr>
            <w:r>
              <w:rPr/>
              <w:t>节能、环保产品</w:t>
            </w:r>
          </w:p>
        </w:tc>
        <w:tc>
          <w:tcPr>
            <w:tcW w:type="dxa" w:w="2160"/>
          </w:tcPr>
          <w:p>
            <w:r>
              <w:rPr/>
              <w:t>——</w:t>
            </w:r>
          </w:p>
        </w:tc>
        <w:tc>
          <w:tcPr>
            <w:tcW w:type="dxa" w:w="1246"/>
          </w:tcPr>
          <w:p>
            <w:r>
              <w:rPr/>
              <w:t>2%</w:t>
            </w:r>
          </w:p>
        </w:tc>
        <w:tc>
          <w:tcPr>
            <w:tcW w:type="dxa" w:w="2160"/>
          </w:tcPr>
          <w:p>
            <w:pPr>
              <w:jc w:val="left"/>
            </w:pPr>
            <w:r>
              <w:rPr/>
              <w:t>对获得节能产品认证证书或环境标志产品认证证书的产品给予1%-5%的价格扣除，具体扣除比例根据节能产品或环境标志产品在采购项目中的重要性、所占比重等因素确定。</w:t>
            </w:r>
          </w:p>
        </w:tc>
      </w:tr>
      <w:tr>
        <w:tc>
          <w:tcPr>
            <w:tcW w:type="dxa" w:w="8307"/>
            <w:gridSpan w:val="5"/>
          </w:tcPr>
          <w:p>
            <w:pPr>
              <w:jc w:val="left"/>
            </w:pPr>
            <w:r>
              <w:rPr/>
              <w:t>注：（1）上述评标价仅用于计算价格分，成交金额以实际投标价为准。</w:t>
              <w:tab/>
              <w:tab/>
              <w:tab/>
              <w:tab/>
              <w:tab/>
              <w:t xml:space="preserve"> （2）组成联合体的大中型企业和其他自然人、法人或者其他组织、与小型、微型企业之间不得存在投资关系。</w:t>
            </w:r>
          </w:p>
        </w:tc>
      </w:tr>
    </w:tbl>
    <w:p>
      <w:r>
        <w:br/>
      </w:r>
      <w:r>
        <w:br/>
      </w:r>
    </w:p>
    <w:p/>
    <w:p>
      <w:pPr>
        <w:ind w:firstLine="480"/>
      </w:pPr>
      <w:r>
        <w:rPr/>
        <w:t>（1）所称小型和微型企业应当符合以下条件：</w:t>
      </w:r>
    </w:p>
    <w:p>
      <w:pPr>
        <w:ind w:firstLine="480"/>
      </w:pPr>
      <w:r>
        <w:rPr/>
        <w:t>在中华人民共和国境内依法设立，依据国务院批准的中小企业划分标准确定的小型企业和微型企业，但与大企业的负责人为同一人，或者与大企业存在直接控股、管理关系的除外。</w:t>
      </w:r>
    </w:p>
    <w:p>
      <w:pPr>
        <w:ind w:firstLine="480"/>
      </w:pPr>
      <w:r>
        <w:rPr/>
        <w:t>符合中小企业划分标准的个体工商户，在政府采购活动中视同中小企业。</w:t>
      </w:r>
    </w:p>
    <w:p>
      <w:pPr>
        <w:ind w:firstLine="480"/>
      </w:pPr>
      <w:r>
        <w:rPr/>
        <w:t>提供本企业（属于小微企业）制造的货物或者提供其他小型或微型企业制造的货物/提供本企业（属于小微企业）承接的服务。</w:t>
      </w:r>
    </w:p>
    <w:p>
      <w:pPr>
        <w:ind w:firstLine="480"/>
      </w:pPr>
      <w:r>
        <w:rPr/>
        <w:t>（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pPr>
        <w:ind w:firstLine="480"/>
      </w:pPr>
      <w:r>
        <w:rPr/>
        <w:t>说明：投标人应当对其出具的《中小企业声明函》真实性负责，投标人出具的《中小企业声明函》内容不实的，属于提供虚假材料谋取中标。</w:t>
      </w:r>
    </w:p>
    <w:p>
      <w:pPr>
        <w:ind w:firstLine="480"/>
      </w:pPr>
      <w:r>
        <w:rPr/>
        <w:t>（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r>
        <w:rPr>
          <w:b/>
          <w:sz w:val="28"/>
        </w:rPr>
        <w:t>三、评审程序</w:t>
      </w:r>
    </w:p>
    <w:p>
      <w:r>
        <w:rPr>
          <w:b/>
          <w:sz w:val="24"/>
        </w:rPr>
        <w:t>1.资格性审查和符合性审查</w:t>
      </w:r>
    </w:p>
    <w:p>
      <w:pPr>
        <w:ind w:firstLine="480"/>
      </w:pPr>
      <w:r>
        <w:rPr/>
        <w:t>资格性审查。公开招标采购项目开标结束后，采购人或采购代理机构应当依法对投标人的资格进行审查，以确定投标人是否具备投标资格。（详见后附表一资格性审查表）</w:t>
      </w:r>
    </w:p>
    <w:p>
      <w:pPr>
        <w:ind w:firstLine="480"/>
      </w:pPr>
      <w:r>
        <w:rPr/>
        <w:t>符合性审查。评标委员会依据招标文件的规定，从投标文件的有效性、完整性和对招标文件的响应程度进行审查，以确定是否对招标文件的实质性要求作出响应。（详见后附表二符合性审查表）</w:t>
      </w:r>
    </w:p>
    <w:p>
      <w:pPr>
        <w:ind w:firstLine="480"/>
      </w:pPr>
      <w:r>
        <w:rPr/>
        <w:t>资格性审查和符合性审查中凡有其中任意一项未通过的，评审结果为未通过，未通过资格性审查、符合性审查的投标人按无效投标处理。</w:t>
      </w:r>
    </w:p>
    <w:p>
      <w:pPr>
        <w:ind w:firstLine="480"/>
      </w:pPr>
      <w:r>
        <w:rPr/>
        <w:t>对各投标人进行资格审查和符合性审查过程中，对初步被认定为无效投标者，由评标委员会组长或采购人代表将集体意见及时告知投标当事人。</w:t>
      </w:r>
    </w:p>
    <w:p>
      <w:pPr>
        <w:ind w:firstLine="480"/>
      </w:pPr>
      <w:r>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ind w:firstLine="480"/>
      </w:pPr>
      <w:r>
        <w:rPr/>
        <w:t>合格投标人不足3家的，不得评标。</w:t>
      </w:r>
    </w:p>
    <w:p>
      <w:pPr>
        <w:ind w:firstLine="480"/>
      </w:pPr>
      <w:r>
        <w:rPr/>
        <w:t>表一资格性审查表：</w:t>
      </w:r>
    </w:p>
    <w:p>
      <w:pPr>
        <w:ind w:firstLine="480"/>
      </w:pPr>
    </w:p>
    <w:p/>
    <w:p>
      <w:r>
        <w:rPr/>
        <w:t>采购包1（化州市那务卫生院提升中医服务能力提升建设标准）：</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r>
              <w:rPr/>
              <w:t>序号</w:t>
            </w:r>
          </w:p>
        </w:tc>
        <w:tc>
          <w:tcPr>
            <w:tcW w:type="dxa" w:w="7416"/>
            <w:gridSpan w:val="2"/>
          </w:tcPr>
          <w:p>
            <w:r>
              <w:rPr/>
              <w:t>资格审查内容</w:t>
            </w:r>
          </w:p>
        </w:tc>
      </w:tr>
      <w:tr>
        <w:tc>
          <w:tcPr>
            <w:tcW w:type="dxa" w:w="890"/>
          </w:tcPr>
          <w:p>
            <w:r>
              <w:rPr/>
              <w:t>1</w:t>
            </w:r>
          </w:p>
        </w:tc>
        <w:tc>
          <w:tcPr>
            <w:tcW w:type="dxa" w:w="3178"/>
          </w:tcPr>
          <w:p>
            <w:r>
              <w:rPr/>
              <w:t>具有独立承担民事责任的能力</w:t>
            </w:r>
          </w:p>
        </w:tc>
        <w:tc>
          <w:tcPr>
            <w:tcW w:type="dxa" w:w="4238"/>
          </w:tcPr>
          <w:p>
            <w:r>
              <w:rPr/>
              <w:t>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tc>
      </w:tr>
      <w:tr>
        <w:tc>
          <w:tcPr>
            <w:tcW w:type="dxa" w:w="890"/>
          </w:tcPr>
          <w:p>
            <w:r>
              <w:rPr/>
              <w:t>2</w:t>
            </w:r>
          </w:p>
        </w:tc>
        <w:tc>
          <w:tcPr>
            <w:tcW w:type="dxa" w:w="3178"/>
          </w:tcPr>
          <w:p>
            <w:r>
              <w:rPr/>
              <w:t>有依法缴纳税收和社会保障资金的良好记录</w:t>
            </w:r>
          </w:p>
        </w:tc>
        <w:tc>
          <w:tcPr>
            <w:tcW w:type="dxa" w:w="4238"/>
          </w:tcPr>
          <w:p>
            <w:r>
              <w:rPr/>
              <w:t>提供《茂名市政府采购供应商资格信用承诺函》。（格式详见公告附件）</w:t>
            </w:r>
          </w:p>
        </w:tc>
      </w:tr>
      <w:tr>
        <w:tc>
          <w:tcPr>
            <w:tcW w:type="dxa" w:w="890"/>
          </w:tcPr>
          <w:p>
            <w:r>
              <w:rPr/>
              <w:t>3</w:t>
            </w:r>
          </w:p>
        </w:tc>
        <w:tc>
          <w:tcPr>
            <w:tcW w:type="dxa" w:w="3178"/>
          </w:tcPr>
          <w:p>
            <w:r>
              <w:rPr/>
              <w:t>具有良好的商业信誉和健全的财务会计制度</w:t>
            </w:r>
          </w:p>
        </w:tc>
        <w:tc>
          <w:tcPr>
            <w:tcW w:type="dxa" w:w="4238"/>
          </w:tcPr>
          <w:p>
            <w:r>
              <w:rPr/>
              <w:t>提供《茂名市政府采购供应商资格信用承诺函》。（格式详见公告附件）。</w:t>
            </w:r>
          </w:p>
        </w:tc>
      </w:tr>
      <w:tr>
        <w:tc>
          <w:tcPr>
            <w:tcW w:type="dxa" w:w="890"/>
          </w:tcPr>
          <w:p>
            <w:r>
              <w:rPr/>
              <w:t>4</w:t>
            </w:r>
          </w:p>
        </w:tc>
        <w:tc>
          <w:tcPr>
            <w:tcW w:type="dxa" w:w="3178"/>
          </w:tcPr>
          <w:p>
            <w:r>
              <w:rPr/>
              <w:t>履行合同所必需的设备和专业技术能力</w:t>
            </w:r>
          </w:p>
        </w:tc>
        <w:tc>
          <w:tcPr>
            <w:tcW w:type="dxa" w:w="4238"/>
          </w:tcPr>
          <w:p>
            <w:r>
              <w:rPr/>
              <w:t>提供《茂名市政府采购供应商资格信用承诺函》。（格式详见公告附件）</w:t>
            </w:r>
          </w:p>
        </w:tc>
      </w:tr>
      <w:tr>
        <w:tc>
          <w:tcPr>
            <w:tcW w:type="dxa" w:w="890"/>
          </w:tcPr>
          <w:p>
            <w:r>
              <w:rPr/>
              <w:t>5</w:t>
            </w:r>
          </w:p>
        </w:tc>
        <w:tc>
          <w:tcPr>
            <w:tcW w:type="dxa" w:w="3178"/>
          </w:tcPr>
          <w:p>
            <w:r>
              <w:rPr/>
              <w:t>参加采购活动前3年内，在经营活动中没有重大违法记录</w:t>
            </w:r>
          </w:p>
        </w:tc>
        <w:tc>
          <w:tcPr>
            <w:tcW w:type="dxa" w:w="4238"/>
          </w:tcPr>
          <w:p>
            <w:r>
              <w:rPr/>
              <w:t>提供《茂名市政府采购供应商资格信用承诺函》。（格式详见公告附件）。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r>
              <w:rPr/>
              <w:t>6</w:t>
            </w:r>
          </w:p>
        </w:tc>
        <w:tc>
          <w:tcPr>
            <w:tcW w:type="dxa" w:w="3178"/>
          </w:tcPr>
          <w:p>
            <w:r>
              <w:rPr/>
              <w:t>信用记录</w:t>
            </w:r>
          </w:p>
        </w:tc>
        <w:tc>
          <w:tcPr>
            <w:tcW w:type="dxa" w:w="4238"/>
          </w:tcPr>
          <w:p>
            <w:r>
              <w:rPr/>
              <w:t>投标人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c>
          <w:tcPr>
            <w:tcW w:type="dxa" w:w="890"/>
          </w:tcPr>
          <w:p>
            <w:r>
              <w:rPr/>
              <w:t>7</w:t>
            </w:r>
          </w:p>
        </w:tc>
        <w:tc>
          <w:tcPr>
            <w:tcW w:type="dxa" w:w="3178"/>
          </w:tcPr>
          <w:p>
            <w:r>
              <w:rPr/>
              <w:t>供应商必须符合法律、行政法规规定的其他条件</w:t>
            </w:r>
          </w:p>
        </w:tc>
        <w:tc>
          <w:tcPr>
            <w:tcW w:type="dxa" w:w="4238"/>
          </w:tcPr>
          <w:p>
            <w:r>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tc>
      </w:tr>
      <w:tr>
        <w:tc>
          <w:tcPr>
            <w:tcW w:type="dxa" w:w="890"/>
          </w:tcPr>
          <w:p>
            <w:r>
              <w:rPr/>
              <w:t>8</w:t>
            </w:r>
          </w:p>
        </w:tc>
        <w:tc>
          <w:tcPr>
            <w:tcW w:type="dxa" w:w="3178"/>
          </w:tcPr>
          <w:p>
            <w:r>
              <w:rPr/>
              <w:t>特定资质</w:t>
            </w:r>
          </w:p>
        </w:tc>
        <w:tc>
          <w:tcPr>
            <w:tcW w:type="dxa" w:w="4238"/>
          </w:tcPr>
          <w:p>
            <w:r>
              <w:rPr/>
              <w:t>投标人如供应商为生产企业，所投产品为第二、三类医疗器械，提供《医疗器械生产许可证》；如供应商为代理经销商，所投产品为第二类医疗器械，提供《第二类医疗器械经营备案凭证》或《医疗器械经营许可证》或承诺在合同签订前取得第二类医疗器械经营备案凭证的承诺函；如供应商为代理经销商，所投产品为第三类医疗器械，提供《医疗器械经营许可证》。（提供证书复印件或承诺函原件等证明材料）</w:t>
            </w:r>
          </w:p>
        </w:tc>
      </w:tr>
      <w:tr>
        <w:tc>
          <w:tcPr>
            <w:tcW w:type="dxa" w:w="890"/>
          </w:tcPr>
          <w:p>
            <w:r>
              <w:rPr/>
              <w:t>9</w:t>
            </w:r>
          </w:p>
        </w:tc>
        <w:tc>
          <w:tcPr>
            <w:tcW w:type="dxa" w:w="3178"/>
          </w:tcPr>
          <w:p>
            <w:r>
              <w:rPr/>
              <w:t>其他说明</w:t>
            </w:r>
          </w:p>
        </w:tc>
        <w:tc>
          <w:tcPr>
            <w:tcW w:type="dxa" w:w="4238"/>
          </w:tcPr>
          <w:p>
            <w:r>
              <w:rPr/>
              <w:t>本项目不接受联合体投标，不允许分包、转包。</w:t>
            </w:r>
          </w:p>
        </w:tc>
      </w:tr>
      <w:tr>
        <w:tc>
          <w:tcPr>
            <w:tcW w:type="dxa" w:w="890"/>
          </w:tcPr>
          <w:p>
            <w:r>
              <w:rPr/>
              <w:t>10</w:t>
            </w:r>
          </w:p>
        </w:tc>
        <w:tc>
          <w:tcPr>
            <w:tcW w:type="dxa" w:w="3178"/>
          </w:tcPr>
          <w:p>
            <w:r>
              <w:rPr/>
              <w:t>落实政府采购政策需满足的资格要求</w:t>
            </w:r>
          </w:p>
        </w:tc>
        <w:tc>
          <w:tcPr>
            <w:tcW w:type="dxa" w:w="4238"/>
          </w:tcPr>
          <w:p>
            <w:r>
              <w:rPr/>
              <w:t>本项目不属于专门面向中小企业采购的项目。</w:t>
            </w:r>
          </w:p>
        </w:tc>
      </w:tr>
    </w:tbl>
    <w:p/>
    <w:p>
      <w:pPr>
        <w:ind w:firstLine="480"/>
      </w:pPr>
      <w:r>
        <w:rPr/>
        <w:t>表二符合性审查表：</w:t>
      </w:r>
    </w:p>
    <w:p>
      <w:pPr>
        <w:ind w:firstLine="480"/>
      </w:pPr>
    </w:p>
    <w:p/>
    <w:p>
      <w:r>
        <w:rPr/>
        <w:t>采购包1（化州市那务卫生院提升中医服务能力提升建设标准）：</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r>
              <w:rPr/>
              <w:t>序号</w:t>
            </w:r>
          </w:p>
        </w:tc>
        <w:tc>
          <w:tcPr>
            <w:tcW w:type="dxa" w:w="3178"/>
          </w:tcPr>
          <w:p>
            <w:r>
              <w:rPr/>
              <w:t>评审点要求概况</w:t>
            </w:r>
          </w:p>
        </w:tc>
        <w:tc>
          <w:tcPr>
            <w:tcW w:type="dxa" w:w="4238"/>
          </w:tcPr>
          <w:p>
            <w:r>
              <w:rPr/>
              <w:t>评审点具体描述</w:t>
            </w:r>
          </w:p>
        </w:tc>
      </w:tr>
      <w:tr>
        <w:tc>
          <w:tcPr>
            <w:tcW w:type="dxa" w:w="890"/>
          </w:tcPr>
          <w:p>
            <w:r>
              <w:rPr/>
              <w:t>1</w:t>
            </w:r>
          </w:p>
        </w:tc>
        <w:tc>
          <w:tcPr>
            <w:tcW w:type="dxa" w:w="3178"/>
          </w:tcPr>
          <w:p>
            <w:r>
              <w:rPr/>
              <w:t>有效期</w:t>
            </w:r>
          </w:p>
        </w:tc>
        <w:tc>
          <w:tcPr>
            <w:tcW w:type="dxa" w:w="4238"/>
          </w:tcPr>
          <w:p>
            <w:r>
              <w:rPr/>
              <w:t>投标有效期满足招标文件要求。</w:t>
            </w:r>
          </w:p>
        </w:tc>
      </w:tr>
      <w:tr>
        <w:tc>
          <w:tcPr>
            <w:tcW w:type="dxa" w:w="890"/>
          </w:tcPr>
          <w:p>
            <w:r>
              <w:rPr/>
              <w:t>2</w:t>
            </w:r>
          </w:p>
        </w:tc>
        <w:tc>
          <w:tcPr>
            <w:tcW w:type="dxa" w:w="3178"/>
          </w:tcPr>
          <w:p>
            <w:r>
              <w:rPr/>
              <w:t>法定代表人证明书及法定代表人授权委托书（注：法定代表人投标的只须提供法定代表人证明书）</w:t>
            </w:r>
          </w:p>
        </w:tc>
        <w:tc>
          <w:tcPr>
            <w:tcW w:type="dxa" w:w="4238"/>
          </w:tcPr>
          <w:p>
            <w:r>
              <w:rPr/>
              <w:t>按对应格式文件签署、盖章。</w:t>
            </w:r>
          </w:p>
        </w:tc>
      </w:tr>
      <w:tr>
        <w:tc>
          <w:tcPr>
            <w:tcW w:type="dxa" w:w="890"/>
          </w:tcPr>
          <w:p>
            <w:r>
              <w:rPr/>
              <w:t>3</w:t>
            </w:r>
          </w:p>
        </w:tc>
        <w:tc>
          <w:tcPr>
            <w:tcW w:type="dxa" w:w="3178"/>
          </w:tcPr>
          <w:p>
            <w:r>
              <w:rPr/>
              <w:t>式样与签章要求</w:t>
            </w:r>
          </w:p>
        </w:tc>
        <w:tc>
          <w:tcPr>
            <w:tcW w:type="dxa" w:w="4238"/>
          </w:tcPr>
          <w:p>
            <w:r>
              <w:rPr/>
              <w:t>投标文件符合招标文件的式样、签署和盖章要求。</w:t>
            </w:r>
          </w:p>
        </w:tc>
      </w:tr>
      <w:tr>
        <w:tc>
          <w:tcPr>
            <w:tcW w:type="dxa" w:w="890"/>
          </w:tcPr>
          <w:p>
            <w:r>
              <w:rPr/>
              <w:t>4</w:t>
            </w:r>
          </w:p>
        </w:tc>
        <w:tc>
          <w:tcPr>
            <w:tcW w:type="dxa" w:w="3178"/>
          </w:tcPr>
          <w:p>
            <w:r>
              <w:rPr/>
              <w:t>投标报价</w:t>
            </w:r>
          </w:p>
        </w:tc>
        <w:tc>
          <w:tcPr>
            <w:tcW w:type="dxa" w:w="4238"/>
          </w:tcPr>
          <w:p>
            <w:r>
              <w:rPr/>
              <w:t>投标报价未超出采购预算或最高限价，不存在报价明显不合理而投标人不能合理说明的情况。</w:t>
            </w:r>
          </w:p>
        </w:tc>
      </w:tr>
      <w:tr>
        <w:tc>
          <w:tcPr>
            <w:tcW w:type="dxa" w:w="890"/>
          </w:tcPr>
          <w:p>
            <w:r>
              <w:rPr/>
              <w:t>5</w:t>
            </w:r>
          </w:p>
        </w:tc>
        <w:tc>
          <w:tcPr>
            <w:tcW w:type="dxa" w:w="3178"/>
          </w:tcPr>
          <w:p>
            <w:r>
              <w:rPr/>
              <w:t>其他要求</w:t>
            </w:r>
          </w:p>
        </w:tc>
        <w:tc>
          <w:tcPr>
            <w:tcW w:type="dxa" w:w="4238"/>
          </w:tcPr>
          <w:p>
            <w:r>
              <w:rPr/>
              <w:t>投标文件实质性响应招标文件要求，且无经评委认定为无效标的内容和条款。</w:t>
            </w:r>
          </w:p>
        </w:tc>
      </w:tr>
    </w:tbl>
    <w:p/>
    <w:p>
      <w:r>
        <w:rPr>
          <w:b/>
          <w:sz w:val="24"/>
        </w:rPr>
        <w:t>2.投标文件澄清</w:t>
      </w:r>
    </w:p>
    <w:p>
      <w:pPr>
        <w:ind w:firstLine="480"/>
      </w:pPr>
      <w:r>
        <w:rPr/>
        <w:t>2.1对于投标文件中含义不明确、同类问题表述不一致或者有明显文字和计算错误的内容，评标委员会应当在评审过程中发起在线澄清，要求投标人针对价格或内容做出必要的澄清、说明或补正。代理机构可根据开标环节记录的授权代表人联系方式发送短信提醒或电话告知。</w:t>
      </w:r>
    </w:p>
    <w:p>
      <w:pPr>
        <w:ind w:firstLine="480"/>
      </w:pPr>
      <w:r>
        <w:rPr/>
        <w:t>投标人需登录广东政府采购智慧云平台项目采购系统的等候大厅，在规定时间内完成澄清（响应），并加盖电子印章。</w:t>
      </w:r>
    </w:p>
    <w:p>
      <w:pPr>
        <w:ind w:firstLine="480"/>
      </w:pPr>
      <w:r>
        <w:rPr/>
        <w:t>若因投标人联系方式错误未接收短信、未接听电话或超时未进行澄清（响应）造成的不利后果由供应商自行承担。投标人的澄清、说明或者补正不得超出投标文件的范围或者改变投标文件的实质性内容。</w:t>
      </w:r>
    </w:p>
    <w:p>
      <w:pPr>
        <w:ind w:firstLine="480"/>
      </w:pPr>
      <w:r>
        <w:rPr/>
        <w:t>2.2评标委员会不接受投标人主动提出的澄清、说明或补正。</w:t>
      </w:r>
    </w:p>
    <w:p>
      <w:pPr>
        <w:ind w:firstLine="480"/>
      </w:pPr>
      <w:r>
        <w:rPr/>
        <w:t>2.3评标委员会对投标人提交的澄清、说明或补正有疑问的，可以要求投标人进一步澄清、说明或补正。</w:t>
      </w:r>
    </w:p>
    <w:p>
      <w:r>
        <w:rPr>
          <w:b/>
          <w:sz w:val="24"/>
        </w:rPr>
        <w:t>3.详细评审</w:t>
      </w:r>
    </w:p>
    <w:p>
      <w:pPr>
        <w:ind w:firstLine="480"/>
      </w:pPr>
    </w:p>
    <w:p/>
    <w:p/>
    <w:p>
      <w:r>
        <w:rPr/>
        <w:t>采购包1(化州市那务卫生院提升中医服务能力提升建设标准):</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jc w:val="center"/>
            </w:pPr>
            <w:r>
              <w:rPr/>
              <w:t>评审因素</w:t>
            </w:r>
          </w:p>
        </w:tc>
        <w:tc>
          <w:tcPr>
            <w:tcW w:type="dxa" w:w="7383"/>
            <w:gridSpan w:val="2"/>
          </w:tcPr>
          <w:p>
            <w:pPr>
              <w:jc w:val="center"/>
            </w:pPr>
            <w:r>
              <w:rPr/>
              <w:t>评审标准</w:t>
            </w:r>
          </w:p>
        </w:tc>
      </w:tr>
      <w:tr>
        <w:tc>
          <w:tcPr>
            <w:tcW w:type="dxa" w:w="922"/>
            <w:gridSpan w:val="2"/>
          </w:tcPr>
          <w:p>
            <w:pPr>
              <w:jc w:val="center"/>
            </w:pPr>
            <w:r>
              <w:rPr/>
              <w:t>分值构成</w:t>
            </w:r>
          </w:p>
        </w:tc>
        <w:tc>
          <w:tcPr>
            <w:tcW w:type="dxa" w:w="7383"/>
            <w:gridSpan w:val="2"/>
          </w:tcPr>
          <w:p>
            <w:r>
              <w:rPr/>
              <w:t>商务部分25.0分</w:t>
            </w:r>
          </w:p>
          <w:p>
            <w:r>
              <w:rPr/>
              <w:t>技术部分45.0分</w:t>
            </w:r>
          </w:p>
          <w:p>
            <w:r>
              <w:rPr/>
              <w:t>报价得分30.0分</w:t>
            </w:r>
          </w:p>
        </w:tc>
      </w:tr>
      <w:tr>
        <w:tc>
          <w:tcPr>
            <w:tcW w:type="dxa" w:w="922"/>
            <w:gridSpan w:val="2"/>
            <w:vMerge w:val="restart"/>
          </w:tcPr>
          <w:p>
            <w:pPr>
              <w:jc w:val="center"/>
            </w:pPr>
            <w:r>
              <w:rPr/>
              <w:t>技术部分</w:t>
            </w:r>
          </w:p>
        </w:tc>
        <w:tc>
          <w:tcPr>
            <w:tcW w:type="dxa" w:w="2307"/>
          </w:tcPr>
          <w:p>
            <w:pPr>
              <w:jc w:val="left"/>
            </w:pPr>
            <w:r>
              <w:rPr/>
              <w:t>“▲”技术参数响应程度 (15.0分)</w:t>
            </w:r>
          </w:p>
        </w:tc>
        <w:tc>
          <w:tcPr>
            <w:tcW w:type="dxa" w:w="5076"/>
          </w:tcPr>
          <w:p>
            <w:pPr>
              <w:jc w:val="left"/>
            </w:pPr>
            <w:r>
              <w:rPr/>
              <w:t>完全响应或正偏离的，得15分；每偏离1-5项的，得10分；每偏离6-10项的，得5分；每偏离11项或以上的，得0分。</w:t>
            </w:r>
          </w:p>
        </w:tc>
      </w:tr>
      <w:tr>
        <w:tc>
          <w:tcPr>
            <w:tcW w:type="dxa" w:w="922"/>
            <w:gridSpan w:val="2"/>
            <w:vMerge/>
          </w:tcPr>
          <w:p/>
        </w:tc>
        <w:tc>
          <w:tcPr>
            <w:tcW w:type="dxa" w:w="2307"/>
          </w:tcPr>
          <w:p>
            <w:pPr>
              <w:jc w:val="left"/>
            </w:pPr>
            <w:r>
              <w:rPr/>
              <w:t>非“▲”技术参数响应程 (5.0分)</w:t>
            </w:r>
          </w:p>
        </w:tc>
        <w:tc>
          <w:tcPr>
            <w:tcW w:type="dxa" w:w="5076"/>
          </w:tcPr>
          <w:p>
            <w:pPr>
              <w:jc w:val="left"/>
            </w:pPr>
            <w:r>
              <w:rPr/>
              <w:t>完全响应或正偏离的，得5分；每偏离1-5项的，得3分；每偏离6-10项的，得1分；每偏离11项或以上的，得0分。</w:t>
            </w:r>
          </w:p>
        </w:tc>
      </w:tr>
      <w:tr>
        <w:tc>
          <w:tcPr>
            <w:tcW w:type="dxa" w:w="922"/>
            <w:gridSpan w:val="2"/>
            <w:vMerge/>
          </w:tcPr>
          <w:p/>
        </w:tc>
        <w:tc>
          <w:tcPr>
            <w:tcW w:type="dxa" w:w="2307"/>
          </w:tcPr>
          <w:p>
            <w:pPr>
              <w:jc w:val="left"/>
            </w:pPr>
            <w:r>
              <w:rPr/>
              <w:t>实施计划 (25.0分)</w:t>
            </w:r>
          </w:p>
        </w:tc>
        <w:tc>
          <w:tcPr>
            <w:tcW w:type="dxa" w:w="5076"/>
          </w:tcPr>
          <w:p>
            <w:pPr>
              <w:jc w:val="left"/>
            </w:pPr>
            <w:r>
              <w:rPr/>
              <w:t>根据投标人针对本项目制定的实施计划（包含免费维护期内服务内容，安装与调试方案、培训方案）进行评分： 1、能提供实施计划的，得5分，不提供不得分； 2、根据采购需求中的免费维护期，投标人提供免费维护期内服务内容，优于采购需求的，得5分；能满足采购需求的，得3分；不能满足采购需求的，得0分； 3、根据采购需求中的安装与调试，投标人提供安装与调试方案，优于采购需求的，得10分；能满足采购需求的，得6分；不完全满足采购需求的，得2分；不提供得0分。 4、根据采购需求中的培训要求，投标人提供培训方案，优于采购需求的，得5分；能满足采购需求的，得3分；不能满足采购需求的，得0分。</w:t>
            </w:r>
          </w:p>
        </w:tc>
      </w:tr>
      <w:tr>
        <w:tc>
          <w:tcPr>
            <w:tcW w:type="dxa" w:w="922"/>
            <w:gridSpan w:val="2"/>
            <w:vMerge w:val="restart"/>
          </w:tcPr>
          <w:p>
            <w:pPr>
              <w:jc w:val="center"/>
            </w:pPr>
            <w:r>
              <w:rPr/>
              <w:t>商务部分</w:t>
            </w:r>
          </w:p>
        </w:tc>
        <w:tc>
          <w:tcPr>
            <w:tcW w:type="dxa" w:w="2307"/>
          </w:tcPr>
          <w:p>
            <w:pPr>
              <w:jc w:val="left"/>
            </w:pPr>
            <w:r>
              <w:rPr/>
              <w:t>投标产品授权(核心产品) (5.0分)</w:t>
            </w:r>
          </w:p>
        </w:tc>
        <w:tc>
          <w:tcPr>
            <w:tcW w:type="dxa" w:w="5076"/>
          </w:tcPr>
          <w:p>
            <w:pPr>
              <w:jc w:val="left"/>
            </w:pPr>
            <w:r>
              <w:rPr/>
              <w:t>投标人能提供本项目核心产品的制造商授权书[生产企业或其授权的经销商(代理商)出具的有效授权证明(如投标人为产品生产厂家则视为已获得授权)]，产品各级授权完整得5分，否则得0分</w:t>
            </w:r>
          </w:p>
        </w:tc>
      </w:tr>
      <w:tr>
        <w:tc>
          <w:tcPr>
            <w:tcW w:type="dxa" w:w="922"/>
            <w:gridSpan w:val="2"/>
            <w:vMerge/>
          </w:tcPr>
          <w:p/>
        </w:tc>
        <w:tc>
          <w:tcPr>
            <w:tcW w:type="dxa" w:w="2307"/>
          </w:tcPr>
          <w:p>
            <w:pPr>
              <w:jc w:val="left"/>
            </w:pPr>
            <w:r>
              <w:rPr/>
              <w:t>售后服务方案 (20.0分)</w:t>
            </w:r>
            <w:r>
              <w:rPr/>
              <w:t>，（等次分值选择：</w:t>
            </w:r>
            <w:r>
              <w:rPr/>
              <w:t>0.0;</w:t>
            </w:r>
            <w:r>
              <w:rPr/>
              <w:t>6.0;</w:t>
            </w:r>
            <w:r>
              <w:rPr/>
              <w:t>13.0;</w:t>
            </w:r>
            <w:r>
              <w:rPr/>
              <w:t>20.0;</w:t>
            </w:r>
            <w:r>
              <w:rPr/>
              <w:t>）</w:t>
            </w:r>
          </w:p>
        </w:tc>
        <w:tc>
          <w:tcPr>
            <w:tcW w:type="dxa" w:w="5076"/>
          </w:tcPr>
          <w:p>
            <w:pPr>
              <w:jc w:val="left"/>
            </w:pPr>
            <w:r>
              <w:rPr/>
              <w:t>根据投标人针对本项目制定免费维护期的售后服务方案（包含但不限于售后服务的原则、维修范围、维修方案价及售后服务人员安排）进行评分： 1、服务方案具体详细、有可行性，完全满足且优于项目需求，得20分； 2、服务方案务完整、合理，可行性一般，满足项目需求的，得13分； 3、服务方案内容简单但可行，不完全满足项目需求的，得6分； 4、不提供不得分。</w:t>
            </w:r>
          </w:p>
        </w:tc>
      </w:tr>
      <w:tr>
        <w:tc>
          <w:tcPr>
            <w:tcW w:type="dxa" w:w="922"/>
            <w:gridSpan w:val="2"/>
          </w:tcPr>
          <w:p>
            <w:pPr>
              <w:jc w:val="center"/>
            </w:pPr>
            <w:r>
              <w:rPr/>
              <w:t>投标报价</w:t>
            </w:r>
          </w:p>
        </w:tc>
        <w:tc>
          <w:tcPr>
            <w:tcW w:type="dxa" w:w="2307"/>
          </w:tcPr>
          <w:p>
            <w:pPr>
              <w:jc w:val="left"/>
            </w:pPr>
            <w:r>
              <w:rPr/>
              <w:t>投标报价得分 (30.0分)</w:t>
            </w:r>
          </w:p>
        </w:tc>
        <w:tc>
          <w:tcPr>
            <w:tcW w:type="dxa" w:w="5076"/>
          </w:tcPr>
          <w:p>
            <w:pPr>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
      <w:r>
        <w:rPr>
          <w:b/>
          <w:sz w:val="24"/>
        </w:rPr>
        <w:t>4.汇总、排序</w:t>
      </w:r>
    </w:p>
    <w:p>
      <w:pPr>
        <w:ind w:firstLine="480"/>
      </w:pPr>
    </w:p>
    <w:p/>
    <w:p>
      <w:r>
        <w:rPr/>
        <w:t>采购包1：</w:t>
      </w:r>
    </w:p>
    <w:p/>
    <w:p>
      <w:r>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p>
      <w:r>
        <w:rPr>
          <w:b/>
          <w:sz w:val="24"/>
        </w:rPr>
        <w:t>5.中标价的确定</w:t>
      </w:r>
    </w:p>
    <w:p>
      <w:pPr>
        <w:ind w:firstLine="480"/>
      </w:pPr>
      <w:r>
        <w:rPr/>
        <w:t>除了按第四章第一点第7条修正并经投标人确认的投标报价作为中标价外，中标价以开标时公开唱标价为准。</w:t>
      </w:r>
    </w:p>
    <w:p>
      <w:r>
        <w:rPr>
          <w:b/>
          <w:sz w:val="24"/>
        </w:rPr>
        <w:t>6.其他无效投标的情形：</w:t>
      </w:r>
    </w:p>
    <w:p>
      <w:pPr>
        <w:ind w:firstLine="480"/>
      </w:pPr>
      <w:r>
        <w:rPr/>
        <w:t>(1)评标期间，投标人没有按评标委员会的要求提交法定代表人或其委托代理人签字的澄清、说明、补正或改变了投标文件的实质性内容的。</w:t>
      </w:r>
    </w:p>
    <w:p>
      <w:pPr>
        <w:ind w:firstLine="480"/>
      </w:pPr>
      <w:r>
        <w:rPr/>
        <w:t>(2)投标文件提供虚假材料的。</w:t>
      </w:r>
    </w:p>
    <w:p>
      <w:pPr>
        <w:ind w:firstLine="480"/>
      </w:pPr>
      <w:r>
        <w:rPr/>
        <w:t>(3)投标人以他人名义投标、串通投标、以行贿手段谋取中标或者以其他弄虚作假方式投标的。</w:t>
      </w:r>
    </w:p>
    <w:p>
      <w:pPr>
        <w:ind w:firstLine="480"/>
      </w:pPr>
      <w:r>
        <w:rPr/>
        <w:t>(4)投标人对采购人、采购代理机构、评标委员会及其工作人员施加影响，有碍招标公平、公正的。</w:t>
      </w:r>
    </w:p>
    <w:p>
      <w:pPr>
        <w:ind w:firstLine="480"/>
      </w:pPr>
      <w:r>
        <w:rPr/>
        <w:t>(5)投标文件含有采购人不能接受的附加条件的。</w:t>
      </w:r>
    </w:p>
    <w:p>
      <w:pPr>
        <w:ind w:firstLine="480"/>
      </w:pPr>
      <w:r>
        <w:rPr/>
        <w:t>(6)法律、法规和招标文件规定的其他无效情形。</w:t>
      </w:r>
    </w:p>
    <w:p>
      <w:pPr>
        <w:ind w:firstLine="480"/>
      </w:pPr>
    </w:p>
    <w:p>
      <w:r>
        <w:rPr/>
        <w:t xml:space="preserve"> </w:t>
      </w:r>
    </w:p>
    <w:p/>
    <w:p>
      <w:pPr>
        <w:jc w:val="center"/>
      </w:pPr>
      <w:r>
        <w:rPr>
          <w:b/>
          <w:sz w:val="36"/>
        </w:rPr>
        <w:t>第五章 合同文本</w:t>
      </w:r>
    </w:p>
    <w:p>
      <w:pPr>
        <w:ind w:firstLine="480"/>
      </w:pPr>
    </w:p>
    <w:p/>
    <w:p/>
    <w:p/>
    <w:p>
      <w:pPr>
        <w:jc w:val="center"/>
      </w:pPr>
      <w:r>
        <w:rPr>
          <w:rFonts w:ascii="宋体" w:hAnsi="宋体" w:cs="宋体" w:eastAsia="宋体"/>
          <w:b/>
          <w:sz w:val="48"/>
        </w:rPr>
        <w:t xml:space="preserve"> </w:t>
      </w:r>
    </w:p>
    <w:p>
      <w:pPr>
        <w:jc w:val="center"/>
      </w:pPr>
      <w:r>
        <w:rPr>
          <w:rFonts w:ascii="宋体" w:hAnsi="宋体" w:cs="宋体" w:eastAsia="宋体"/>
          <w:b/>
          <w:sz w:val="48"/>
        </w:rPr>
        <w:t xml:space="preserve"> </w:t>
      </w:r>
    </w:p>
    <w:p>
      <w:pPr>
        <w:jc w:val="center"/>
      </w:pPr>
      <w:r>
        <w:rPr>
          <w:rFonts w:ascii="宋体" w:hAnsi="宋体" w:cs="宋体" w:eastAsia="宋体"/>
          <w:b/>
          <w:sz w:val="48"/>
        </w:rPr>
        <w:t xml:space="preserve"> </w:t>
      </w:r>
    </w:p>
    <w:p>
      <w:pPr>
        <w:jc w:val="center"/>
      </w:pPr>
      <w:r>
        <w:rPr>
          <w:rFonts w:ascii="宋体" w:hAnsi="宋体" w:cs="宋体" w:eastAsia="宋体"/>
          <w:b/>
          <w:sz w:val="48"/>
        </w:rPr>
        <w:t>广东省政府采购</w:t>
      </w:r>
    </w:p>
    <w:p>
      <w:pPr>
        <w:jc w:val="both"/>
      </w:pPr>
      <w:r>
        <w:rPr>
          <w:rFonts w:ascii="宋体" w:hAnsi="宋体" w:cs="宋体" w:eastAsia="宋体"/>
          <w:b/>
          <w:sz w:val="48"/>
        </w:rPr>
        <w:t xml:space="preserve"> </w:t>
      </w:r>
    </w:p>
    <w:p>
      <w:pPr>
        <w:jc w:val="center"/>
      </w:pPr>
      <w:r>
        <w:rPr>
          <w:rFonts w:ascii="宋体" w:hAnsi="宋体" w:cs="宋体" w:eastAsia="宋体"/>
          <w:b/>
          <w:sz w:val="48"/>
        </w:rPr>
        <w:t>合　同　书</w:t>
      </w:r>
    </w:p>
    <w:p>
      <w:pPr>
        <w:shd w:fill="FFFFFF"/>
        <w:jc w:val="center"/>
      </w:pPr>
      <w:r>
        <w:br/>
      </w:r>
      <w:r>
        <w:br/>
      </w:r>
      <w:r>
        <w:br/>
      </w:r>
      <w:r>
        <w:br/>
      </w:r>
      <w:r>
        <w:br/>
      </w:r>
      <w:r>
        <w:rPr>
          <w:rFonts w:ascii="helvetica" w:hAnsi="helvetica" w:cs="helvetica" w:eastAsia="helvetica"/>
          <w:color w:val="222222"/>
          <w:sz w:val="27"/>
        </w:rPr>
        <w:t xml:space="preserve"> </w:t>
      </w:r>
    </w:p>
    <w:p>
      <w:pPr>
        <w:shd w:fill="FFFFFF"/>
        <w:jc w:val="center"/>
      </w:pPr>
      <w:r>
        <w:rPr>
          <w:rFonts w:ascii="宋体" w:hAnsi="宋体" w:cs="宋体" w:eastAsia="宋体"/>
          <w:color w:val="222222"/>
          <w:sz w:val="28"/>
        </w:rPr>
        <w:t>采购计划编号：</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p>
    <w:p>
      <w:pPr>
        <w:shd w:fill="FFFFFF"/>
        <w:jc w:val="both"/>
      </w:pPr>
      <w:r>
        <w:rPr>
          <w:rFonts w:ascii="helvetica" w:hAnsi="helvetica" w:cs="helvetica" w:eastAsia="helvetica"/>
          <w:color w:val="222222"/>
          <w:sz w:val="27"/>
        </w:rPr>
        <w:t xml:space="preserve"> </w:t>
      </w:r>
    </w:p>
    <w:p>
      <w:pPr>
        <w:shd w:fill="FFFFFF"/>
        <w:jc w:val="center"/>
      </w:pPr>
      <w:r>
        <w:rPr>
          <w:rFonts w:ascii="宋体" w:hAnsi="宋体" w:cs="宋体" w:eastAsia="宋体"/>
          <w:color w:val="222222"/>
          <w:sz w:val="28"/>
        </w:rPr>
        <w:t>项目编号：</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p>
    <w:p>
      <w:pPr>
        <w:shd w:fill="FFFFFF"/>
        <w:jc w:val="both"/>
      </w:pPr>
      <w:r>
        <w:rPr>
          <w:rFonts w:ascii="helvetica" w:hAnsi="helvetica" w:cs="helvetica" w:eastAsia="helvetica"/>
          <w:color w:val="222222"/>
          <w:sz w:val="27"/>
        </w:rPr>
        <w:t xml:space="preserve"> </w:t>
      </w:r>
    </w:p>
    <w:p>
      <w:pPr>
        <w:shd w:fill="FFFFFF"/>
        <w:jc w:val="center"/>
      </w:pPr>
      <w:r>
        <w:rPr>
          <w:rFonts w:ascii="宋体" w:hAnsi="宋体" w:cs="宋体" w:eastAsia="宋体"/>
          <w:color w:val="222222"/>
          <w:sz w:val="28"/>
        </w:rPr>
        <w:t>项目名称：</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p>
    <w:p>
      <w:pPr>
        <w:jc w:val="center"/>
      </w:pPr>
      <w:r>
        <w:br/>
      </w:r>
    </w:p>
    <w:p>
      <w:pPr>
        <w:jc w:val="center"/>
      </w:pPr>
      <w:r>
        <w:br/>
      </w:r>
    </w:p>
    <w:p>
      <w:pPr>
        <w:jc w:val="center"/>
      </w:pPr>
      <w:r>
        <w:br/>
      </w:r>
    </w:p>
    <w:p>
      <w:pPr>
        <w:jc w:val="center"/>
      </w:pPr>
      <w:r>
        <w:br/>
      </w:r>
    </w:p>
    <w:p>
      <w:pPr>
        <w:jc w:val="both"/>
      </w:pPr>
      <w:r>
        <w:rPr>
          <w:rFonts w:ascii="宋体" w:hAnsi="宋体" w:cs="宋体" w:eastAsia="宋体"/>
          <w:b/>
          <w:sz w:val="27"/>
        </w:rPr>
        <w:t>甲　　方：</w:t>
      </w:r>
      <w:r>
        <w:rPr>
          <w:rFonts w:ascii="宋体" w:hAnsi="宋体" w:cs="宋体" w:eastAsia="宋体"/>
          <w:b/>
          <w:sz w:val="27"/>
        </w:rPr>
        <w:t>　　　　　</w:t>
      </w:r>
    </w:p>
    <w:p>
      <w:pPr>
        <w:jc w:val="both"/>
      </w:pPr>
      <w:r>
        <w:rPr>
          <w:rFonts w:ascii="宋体" w:hAnsi="宋体" w:cs="宋体" w:eastAsia="宋体"/>
          <w:sz w:val="27"/>
        </w:rPr>
        <w:t>电　　话：</w:t>
      </w:r>
      <w:r>
        <w:rPr>
          <w:rFonts w:ascii="宋体" w:hAnsi="宋体" w:cs="宋体" w:eastAsia="宋体"/>
          <w:b/>
          <w:sz w:val="27"/>
        </w:rPr>
        <w:t>　　　　</w:t>
      </w:r>
      <w:r>
        <w:rPr>
          <w:rFonts w:ascii="宋体" w:hAnsi="宋体" w:cs="宋体" w:eastAsia="宋体"/>
          <w:sz w:val="27"/>
        </w:rPr>
        <w:t>　　传　　真：</w:t>
      </w:r>
      <w:r>
        <w:rPr>
          <w:rFonts w:ascii="宋体" w:hAnsi="宋体" w:cs="宋体" w:eastAsia="宋体"/>
          <w:b/>
          <w:sz w:val="27"/>
        </w:rPr>
        <w:t>　　　</w:t>
      </w:r>
      <w:r>
        <w:rPr>
          <w:rFonts w:ascii="宋体" w:hAnsi="宋体" w:cs="宋体" w:eastAsia="宋体"/>
          <w:sz w:val="27"/>
        </w:rPr>
        <w:t>　　地　　址：</w:t>
      </w:r>
      <w:r>
        <w:rPr>
          <w:rFonts w:ascii="宋体" w:hAnsi="宋体" w:cs="宋体" w:eastAsia="宋体"/>
          <w:b/>
          <w:sz w:val="27"/>
        </w:rPr>
        <w:t>　　　</w:t>
      </w:r>
    </w:p>
    <w:p>
      <w:pPr>
        <w:jc w:val="both"/>
      </w:pPr>
      <w:r>
        <w:rPr>
          <w:rFonts w:ascii="宋体" w:hAnsi="宋体" w:cs="宋体" w:eastAsia="宋体"/>
          <w:b/>
          <w:sz w:val="27"/>
        </w:rPr>
        <w:t>乙　　方：</w:t>
      </w:r>
      <w:r>
        <w:rPr>
          <w:rFonts w:ascii="宋体" w:hAnsi="宋体" w:cs="宋体" w:eastAsia="宋体"/>
          <w:b/>
          <w:sz w:val="27"/>
        </w:rPr>
        <w:t>　　　　　</w:t>
      </w:r>
    </w:p>
    <w:p>
      <w:pPr>
        <w:jc w:val="both"/>
      </w:pPr>
      <w:r>
        <w:rPr>
          <w:rFonts w:ascii="宋体" w:hAnsi="宋体" w:cs="宋体" w:eastAsia="宋体"/>
          <w:sz w:val="27"/>
        </w:rPr>
        <w:t>电　　话：</w:t>
      </w:r>
      <w:r>
        <w:rPr>
          <w:rFonts w:ascii="宋体" w:hAnsi="宋体" w:cs="宋体" w:eastAsia="宋体"/>
          <w:b/>
          <w:sz w:val="27"/>
        </w:rPr>
        <w:t>　　　　</w:t>
      </w:r>
      <w:r>
        <w:rPr>
          <w:rFonts w:ascii="宋体" w:hAnsi="宋体" w:cs="宋体" w:eastAsia="宋体"/>
          <w:sz w:val="27"/>
        </w:rPr>
        <w:t>　　传　　真：</w:t>
      </w:r>
      <w:r>
        <w:rPr>
          <w:rFonts w:ascii="宋体" w:hAnsi="宋体" w:cs="宋体" w:eastAsia="宋体"/>
          <w:b/>
          <w:sz w:val="27"/>
        </w:rPr>
        <w:t>　　　</w:t>
      </w:r>
      <w:r>
        <w:rPr>
          <w:rFonts w:ascii="宋体" w:hAnsi="宋体" w:cs="宋体" w:eastAsia="宋体"/>
          <w:sz w:val="27"/>
        </w:rPr>
        <w:t>　　地　　址：</w:t>
      </w:r>
      <w:r>
        <w:rPr>
          <w:rFonts w:ascii="宋体" w:hAnsi="宋体" w:cs="宋体" w:eastAsia="宋体"/>
          <w:b/>
          <w:sz w:val="27"/>
        </w:rPr>
        <w:t>　　　</w:t>
      </w:r>
    </w:p>
    <w:p>
      <w:pPr>
        <w:jc w:val="both"/>
      </w:pPr>
      <w:r>
        <w:rPr>
          <w:rFonts w:ascii="宋体" w:hAnsi="宋体" w:cs="宋体" w:eastAsia="宋体"/>
          <w:sz w:val="27"/>
        </w:rPr>
        <w:t xml:space="preserve"> </w:t>
      </w:r>
    </w:p>
    <w:p>
      <w:pPr>
        <w:ind w:firstLine="404"/>
        <w:jc w:val="both"/>
      </w:pPr>
      <w:r>
        <w:rPr>
          <w:rFonts w:ascii="宋体" w:hAnsi="宋体" w:cs="宋体" w:eastAsia="宋体"/>
          <w:sz w:val="27"/>
        </w:rPr>
        <w:t>根据</w:t>
      </w:r>
      <w:r>
        <w:rPr>
          <w:rFonts w:ascii="宋体" w:hAnsi="宋体" w:cs="宋体" w:eastAsia="宋体"/>
          <w:sz w:val="27"/>
        </w:rPr>
        <w:t xml:space="preserve">             项目</w:t>
      </w:r>
      <w:r>
        <w:rPr>
          <w:rFonts w:ascii="宋体" w:hAnsi="宋体" w:cs="宋体" w:eastAsia="宋体"/>
          <w:sz w:val="27"/>
        </w:rPr>
        <w:t>的采购结果，按照《中华人民共和国政府采购法》、《中华人民共和国民法典(合同编)》的规定，</w:t>
      </w:r>
      <w:r>
        <w:rPr>
          <w:rFonts w:ascii="宋体" w:hAnsi="宋体" w:cs="宋体" w:eastAsia="宋体"/>
          <w:sz w:val="27"/>
        </w:rPr>
        <w:t>经双方协商，</w:t>
      </w:r>
      <w:r>
        <w:rPr>
          <w:rFonts w:ascii="宋体" w:hAnsi="宋体" w:cs="宋体" w:eastAsia="宋体"/>
          <w:sz w:val="27"/>
        </w:rPr>
        <w:t>本着平等互利和诚实信用的原则，</w:t>
      </w:r>
      <w:r>
        <w:rPr>
          <w:rFonts w:ascii="宋体" w:hAnsi="宋体" w:cs="宋体" w:eastAsia="宋体"/>
          <w:sz w:val="27"/>
        </w:rPr>
        <w:t>一致同意签订本合同如下。</w:t>
      </w:r>
    </w:p>
    <w:p>
      <w:pPr>
        <w:jc w:val="both"/>
      </w:pPr>
      <w:r>
        <w:rPr>
          <w:rFonts w:ascii="宋体" w:hAnsi="宋体" w:cs="宋体" w:eastAsia="宋体"/>
          <w:b/>
          <w:sz w:val="27"/>
        </w:rPr>
        <w:t>一、</w:t>
      </w:r>
      <w:r>
        <w:rPr>
          <w:rFonts w:ascii="宋体" w:hAnsi="宋体" w:cs="宋体" w:eastAsia="宋体"/>
          <w:b/>
          <w:sz w:val="27"/>
        </w:rPr>
        <w:t>货物内容</w:t>
      </w:r>
    </w:p>
    <w:p>
      <w:pPr>
        <w:jc w:val="center"/>
      </w:pPr>
    </w:p>
    <w:tbl>
      <w:tblPr>
        <w:tblW w:w="0" w:type="auto"/>
        <w:tblBorders>
          <w:top w:val="single"/>
          <w:left w:val="single"/>
          <w:bottom w:val="single"/>
          <w:right w:val="single"/>
          <w:insideH w:val="single"/>
          <w:insideV w:val="single"/>
        </w:tblBorders>
      </w:tblPr>
      <w:tblGrid>
        <w:gridCol w:w="696"/>
        <w:gridCol w:w="3516"/>
        <w:gridCol w:w="696"/>
        <w:gridCol w:w="470"/>
        <w:gridCol w:w="470"/>
        <w:gridCol w:w="705"/>
        <w:gridCol w:w="705"/>
      </w:tblGrid>
      <w:tr>
        <w:tc>
          <w:tcPr>
            <w:tcW w:type="dxa" w:w="696"/>
            <w:tcBorders>
              <w:top w:val="single" w:color="CCCCCC" w:sz="4"/>
              <w:left w:val="single" w:color="CCCCCC" w:sz="4"/>
              <w:bottom w:val="single" w:color="CCCCCC" w:sz="8"/>
              <w:right w:val="single" w:color="CCCCCC" w:sz="4"/>
            </w:tcBorders>
            <w:vAlign w:val="center"/>
          </w:tcPr>
          <w:p>
            <w:pPr>
              <w:jc w:val="both"/>
            </w:pPr>
            <w:r>
              <w:rPr>
                <w:rFonts w:ascii="宋体" w:hAnsi="宋体" w:cs="宋体" w:eastAsia="宋体"/>
                <w:sz w:val="24"/>
              </w:rPr>
              <w:t>名称</w:t>
            </w:r>
          </w:p>
        </w:tc>
        <w:tc>
          <w:tcPr>
            <w:tcW w:type="dxa" w:w="3516"/>
            <w:tcBorders>
              <w:top w:val="single" w:color="CCCCCC" w:sz="4"/>
              <w:bottom w:val="single" w:color="CCCCCC" w:sz="8"/>
              <w:right w:val="single" w:color="CCCCCC" w:sz="4"/>
            </w:tcBorders>
            <w:vAlign w:val="center"/>
          </w:tcPr>
          <w:p>
            <w:pPr>
              <w:jc w:val="center"/>
            </w:pPr>
            <w:r>
              <w:rPr>
                <w:rFonts w:ascii="宋体" w:hAnsi="宋体" w:cs="宋体" w:eastAsia="宋体"/>
                <w:sz w:val="24"/>
              </w:rPr>
              <w:t>品牌、规格、标准/主要服务内容</w:t>
            </w:r>
            <w:r>
              <w:rPr>
                <w:rFonts w:ascii="宋体" w:hAnsi="宋体" w:cs="宋体" w:eastAsia="宋体"/>
                <w:sz w:val="24"/>
              </w:rPr>
              <w:t xml:space="preserve"> </w:t>
            </w:r>
          </w:p>
        </w:tc>
        <w:tc>
          <w:tcPr>
            <w:tcW w:type="dxa" w:w="696"/>
            <w:tcBorders>
              <w:top w:val="single" w:color="CCCCCC" w:sz="4"/>
              <w:bottom w:val="single" w:color="CCCCCC" w:sz="8"/>
              <w:right w:val="single" w:color="CCCCCC" w:sz="4"/>
            </w:tcBorders>
            <w:vAlign w:val="center"/>
          </w:tcPr>
          <w:p>
            <w:pPr>
              <w:jc w:val="both"/>
            </w:pPr>
            <w:r>
              <w:rPr>
                <w:rFonts w:ascii="宋体" w:hAnsi="宋体" w:cs="宋体" w:eastAsia="宋体"/>
                <w:sz w:val="24"/>
              </w:rPr>
              <w:t>产地</w:t>
            </w:r>
          </w:p>
        </w:tc>
        <w:tc>
          <w:tcPr>
            <w:tcW w:type="dxa" w:w="470"/>
            <w:tcBorders>
              <w:top w:val="single" w:color="CCCCCC" w:sz="4"/>
              <w:bottom w:val="single" w:color="CCCCCC" w:sz="8"/>
              <w:right w:val="single" w:color="CCCCCC" w:sz="4"/>
            </w:tcBorders>
            <w:vAlign w:val="center"/>
          </w:tcPr>
          <w:p>
            <w:pPr>
              <w:jc w:val="center"/>
            </w:pPr>
            <w:r>
              <w:rPr>
                <w:rFonts w:ascii="宋体" w:hAnsi="宋体" w:cs="宋体" w:eastAsia="宋体"/>
                <w:sz w:val="24"/>
              </w:rPr>
              <w:t>数量</w:t>
            </w:r>
          </w:p>
        </w:tc>
        <w:tc>
          <w:tcPr>
            <w:tcW w:type="dxa" w:w="470"/>
            <w:tcBorders>
              <w:top w:val="single" w:color="CCCCCC" w:sz="4"/>
              <w:bottom w:val="single" w:color="CCCCCC" w:sz="8"/>
              <w:right w:val="single" w:color="CCCCCC" w:sz="4"/>
            </w:tcBorders>
            <w:vAlign w:val="center"/>
          </w:tcPr>
          <w:p>
            <w:pPr>
              <w:jc w:val="center"/>
            </w:pPr>
            <w:r>
              <w:rPr>
                <w:rFonts w:ascii="宋体" w:hAnsi="宋体" w:cs="宋体" w:eastAsia="宋体"/>
                <w:sz w:val="24"/>
              </w:rPr>
              <w:t>单位</w:t>
            </w:r>
          </w:p>
        </w:tc>
        <w:tc>
          <w:tcPr>
            <w:tcW w:type="dxa" w:w="705"/>
            <w:tcBorders>
              <w:top w:val="single" w:color="CCCCCC" w:sz="4"/>
              <w:bottom w:val="single" w:color="CCCCCC" w:sz="8"/>
              <w:right w:val="single" w:color="CCCCCC" w:sz="4"/>
            </w:tcBorders>
            <w:vAlign w:val="center"/>
          </w:tcPr>
          <w:p>
            <w:pPr>
              <w:jc w:val="center"/>
            </w:pPr>
            <w:r>
              <w:rPr>
                <w:rFonts w:ascii="宋体" w:hAnsi="宋体" w:cs="宋体" w:eastAsia="宋体"/>
                <w:sz w:val="24"/>
              </w:rPr>
              <w:t>单价</w:t>
            </w:r>
          </w:p>
          <w:p>
            <w:pPr>
              <w:jc w:val="center"/>
            </w:pPr>
            <w:r>
              <w:rPr>
                <w:rFonts w:ascii="宋体" w:hAnsi="宋体" w:cs="宋体" w:eastAsia="宋体"/>
                <w:sz w:val="24"/>
              </w:rPr>
              <w:t>（元）</w:t>
            </w:r>
          </w:p>
        </w:tc>
        <w:tc>
          <w:tcPr>
            <w:tcW w:type="dxa" w:w="705"/>
            <w:tcBorders>
              <w:top w:val="single" w:color="CCCCCC" w:sz="4"/>
              <w:bottom w:val="single" w:color="CCCCCC" w:sz="8"/>
              <w:right w:val="single" w:color="CCCCCC" w:sz="4"/>
            </w:tcBorders>
            <w:vAlign w:val="center"/>
          </w:tcPr>
          <w:p>
            <w:pPr>
              <w:jc w:val="center"/>
            </w:pPr>
            <w:r>
              <w:rPr>
                <w:rFonts w:ascii="宋体" w:hAnsi="宋体" w:cs="宋体" w:eastAsia="宋体"/>
                <w:sz w:val="24"/>
              </w:rPr>
              <w:t>金额</w:t>
            </w:r>
          </w:p>
          <w:p>
            <w:pPr>
              <w:jc w:val="center"/>
            </w:pPr>
            <w:r>
              <w:rPr>
                <w:rFonts w:ascii="宋体" w:hAnsi="宋体" w:cs="宋体" w:eastAsia="宋体"/>
                <w:sz w:val="24"/>
              </w:rPr>
              <w:t>（元）</w:t>
            </w:r>
          </w:p>
        </w:tc>
      </w:tr>
      <w:tr>
        <w:tc>
          <w:tcPr>
            <w:tcW w:type="dxa" w:w="696"/>
            <w:tcBorders>
              <w:left w:val="single" w:color="CCCCCC" w:sz="4"/>
              <w:bottom w:val="single" w:color="CCCCCC" w:sz="4"/>
              <w:right w:val="single" w:color="CCCCCC" w:sz="4"/>
            </w:tcBorders>
            <w:vAlign w:val="center"/>
          </w:tcPr>
          <w:p>
            <w:pPr>
              <w:jc w:val="center"/>
            </w:pPr>
            <w:r>
              <w:rPr>
                <w:rFonts w:ascii="宋体" w:hAnsi="宋体" w:cs="宋体" w:eastAsia="宋体"/>
                <w:sz w:val="24"/>
              </w:rPr>
              <w:t xml:space="preserve"> </w:t>
            </w:r>
            <w:r>
              <w:rPr>
                <w:rFonts w:ascii="宋体" w:hAnsi="宋体" w:cs="宋体" w:eastAsia="宋体"/>
                <w:sz w:val="24"/>
              </w:rPr>
              <w:t>**</w:t>
            </w:r>
          </w:p>
        </w:tc>
        <w:tc>
          <w:tcPr>
            <w:tcW w:type="dxa" w:w="3516"/>
            <w:tcBorders>
              <w:bottom w:val="single" w:color="CCCCCC" w:sz="4"/>
              <w:right w:val="single" w:color="CCCCCC" w:sz="4"/>
            </w:tcBorders>
            <w:vAlign w:val="center"/>
          </w:tcPr>
          <w:p>
            <w:pPr>
              <w:jc w:val="center"/>
            </w:pPr>
            <w:r>
              <w:rPr>
                <w:rFonts w:ascii="宋体" w:hAnsi="宋体" w:cs="宋体" w:eastAsia="宋体"/>
                <w:sz w:val="24"/>
              </w:rPr>
              <w:t>**</w:t>
            </w:r>
            <w:r>
              <w:rPr>
                <w:rFonts w:ascii="宋体" w:hAnsi="宋体" w:cs="宋体" w:eastAsia="宋体"/>
                <w:sz w:val="24"/>
              </w:rPr>
              <w:t xml:space="preserve"> </w:t>
            </w:r>
          </w:p>
        </w:tc>
        <w:tc>
          <w:tcPr>
            <w:tcW w:type="dxa" w:w="696"/>
            <w:tcBorders>
              <w:bottom w:val="single" w:color="CCCCCC" w:sz="4"/>
              <w:right w:val="single" w:color="CCCCCC" w:sz="4"/>
            </w:tcBorders>
            <w:vAlign w:val="center"/>
          </w:tcPr>
          <w:p>
            <w:pPr>
              <w:jc w:val="center"/>
            </w:pPr>
            <w:r>
              <w:rPr>
                <w:rFonts w:ascii="宋体" w:hAnsi="宋体" w:cs="宋体" w:eastAsia="宋体"/>
                <w:sz w:val="24"/>
              </w:rPr>
              <w:t>**</w:t>
            </w:r>
            <w:r>
              <w:rPr>
                <w:rFonts w:ascii="宋体" w:hAnsi="宋体" w:cs="宋体" w:eastAsia="宋体"/>
                <w:sz w:val="24"/>
              </w:rPr>
              <w:t xml:space="preserve"> </w:t>
            </w:r>
          </w:p>
        </w:tc>
        <w:tc>
          <w:tcPr>
            <w:tcW w:type="dxa" w:w="470"/>
            <w:tcBorders>
              <w:bottom w:val="single" w:color="CCCCCC" w:sz="4"/>
              <w:right w:val="single" w:color="CCCCCC" w:sz="4"/>
            </w:tcBorders>
            <w:vAlign w:val="center"/>
          </w:tcPr>
          <w:p>
            <w:pPr>
              <w:jc w:val="center"/>
            </w:pPr>
            <w:r>
              <w:rPr>
                <w:rFonts w:ascii="宋体" w:hAnsi="宋体" w:cs="宋体" w:eastAsia="宋体"/>
                <w:sz w:val="24"/>
              </w:rPr>
              <w:t>**</w:t>
            </w:r>
            <w:r>
              <w:rPr>
                <w:rFonts w:ascii="宋体" w:hAnsi="宋体" w:cs="宋体" w:eastAsia="宋体"/>
                <w:sz w:val="24"/>
              </w:rPr>
              <w:t xml:space="preserve"> </w:t>
            </w:r>
          </w:p>
        </w:tc>
        <w:tc>
          <w:tcPr>
            <w:tcW w:type="dxa" w:w="470"/>
            <w:tcBorders>
              <w:bottom w:val="single" w:color="CCCCCC" w:sz="4"/>
              <w:right w:val="single" w:color="CCCCCC" w:sz="4"/>
            </w:tcBorders>
            <w:vAlign w:val="center"/>
          </w:tcPr>
          <w:p>
            <w:pPr>
              <w:jc w:val="center"/>
            </w:pPr>
            <w:r>
              <w:rPr>
                <w:rFonts w:ascii="宋体" w:hAnsi="宋体" w:cs="宋体" w:eastAsia="宋体"/>
                <w:sz w:val="24"/>
              </w:rPr>
              <w:t>**</w:t>
            </w:r>
            <w:r>
              <w:rPr>
                <w:rFonts w:ascii="宋体" w:hAnsi="宋体" w:cs="宋体" w:eastAsia="宋体"/>
                <w:sz w:val="24"/>
              </w:rPr>
              <w:t xml:space="preserve"> </w:t>
            </w:r>
          </w:p>
        </w:tc>
        <w:tc>
          <w:tcPr>
            <w:tcW w:type="dxa" w:w="705"/>
            <w:tcBorders>
              <w:bottom w:val="single" w:color="CCCCCC" w:sz="4"/>
              <w:right w:val="single" w:color="CCCCCC" w:sz="4"/>
            </w:tcBorders>
            <w:vAlign w:val="center"/>
          </w:tcPr>
          <w:p>
            <w:pPr>
              <w:jc w:val="center"/>
            </w:pPr>
            <w:r>
              <w:rPr>
                <w:rFonts w:ascii="宋体" w:hAnsi="宋体" w:cs="宋体" w:eastAsia="宋体"/>
                <w:sz w:val="24"/>
              </w:rPr>
              <w:t xml:space="preserve"> </w:t>
            </w:r>
            <w:r>
              <w:rPr>
                <w:rFonts w:ascii="宋体" w:hAnsi="宋体" w:cs="宋体" w:eastAsia="宋体"/>
                <w:sz w:val="24"/>
              </w:rPr>
              <w:t>**</w:t>
            </w:r>
          </w:p>
        </w:tc>
        <w:tc>
          <w:tcPr>
            <w:tcW w:type="dxa" w:w="705"/>
            <w:tcBorders>
              <w:bottom w:val="single" w:color="CCCCCC" w:sz="4"/>
              <w:right w:val="single" w:color="CCCCCC" w:sz="4"/>
            </w:tcBorders>
            <w:vAlign w:val="center"/>
          </w:tcPr>
          <w:p>
            <w:pPr>
              <w:jc w:val="center"/>
            </w:pPr>
            <w:r>
              <w:rPr>
                <w:rFonts w:ascii="宋体" w:hAnsi="宋体" w:cs="宋体" w:eastAsia="宋体"/>
                <w:sz w:val="24"/>
              </w:rPr>
              <w:t>**</w:t>
            </w:r>
            <w:r>
              <w:rPr>
                <w:rFonts w:ascii="宋体" w:hAnsi="宋体" w:cs="宋体" w:eastAsia="宋体"/>
                <w:sz w:val="24"/>
              </w:rPr>
              <w:t xml:space="preserve"> </w:t>
            </w:r>
          </w:p>
        </w:tc>
      </w:tr>
      <w:tr>
        <w:tc>
          <w:tcPr>
            <w:tcW w:type="dxa" w:w="696"/>
            <w:tcBorders>
              <w:left w:val="single" w:color="CCCCCC" w:sz="4"/>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3516"/>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696"/>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470"/>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470"/>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705"/>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705"/>
            <w:tcBorders>
              <w:bottom w:val="single" w:color="CCCCCC" w:sz="4"/>
              <w:right w:val="single" w:color="CCCCCC" w:sz="4"/>
            </w:tcBorders>
            <w:vAlign w:val="center"/>
          </w:tcPr>
          <w:p>
            <w:pPr>
              <w:jc w:val="center"/>
            </w:pPr>
            <w:r>
              <w:rPr>
                <w:rFonts w:ascii="宋体" w:hAnsi="宋体" w:cs="宋体" w:eastAsia="宋体"/>
                <w:sz w:val="24"/>
              </w:rPr>
              <w:t xml:space="preserve"> </w:t>
            </w:r>
          </w:p>
        </w:tc>
      </w:tr>
      <w:tr>
        <w:tc>
          <w:tcPr>
            <w:tcW w:type="dxa" w:w="696"/>
            <w:tcBorders>
              <w:left w:val="single" w:color="CCCCCC" w:sz="4"/>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3516"/>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696"/>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470"/>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470"/>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705"/>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705"/>
            <w:tcBorders>
              <w:bottom w:val="single" w:color="CCCCCC" w:sz="4"/>
              <w:right w:val="single" w:color="CCCCCC" w:sz="4"/>
            </w:tcBorders>
            <w:vAlign w:val="center"/>
          </w:tcPr>
          <w:p>
            <w:pPr>
              <w:jc w:val="center"/>
            </w:pPr>
            <w:r>
              <w:rPr>
                <w:rFonts w:ascii="宋体" w:hAnsi="宋体" w:cs="宋体" w:eastAsia="宋体"/>
                <w:sz w:val="24"/>
              </w:rPr>
              <w:t xml:space="preserve"> </w:t>
            </w:r>
          </w:p>
        </w:tc>
      </w:tr>
      <w:tr>
        <w:tc>
          <w:tcPr>
            <w:tcW w:type="dxa" w:w="696"/>
            <w:tcBorders>
              <w:left w:val="single" w:color="CCCCCC" w:sz="4"/>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3516"/>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696"/>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470"/>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470"/>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705"/>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705"/>
            <w:tcBorders>
              <w:bottom w:val="single" w:color="CCCCCC" w:sz="4"/>
              <w:right w:val="single" w:color="CCCCCC" w:sz="4"/>
            </w:tcBorders>
            <w:vAlign w:val="center"/>
          </w:tcPr>
          <w:p>
            <w:pPr>
              <w:jc w:val="center"/>
            </w:pPr>
            <w:r>
              <w:rPr>
                <w:rFonts w:ascii="宋体" w:hAnsi="宋体" w:cs="宋体" w:eastAsia="宋体"/>
                <w:sz w:val="24"/>
              </w:rPr>
              <w:t xml:space="preserve"> </w:t>
            </w:r>
          </w:p>
        </w:tc>
      </w:tr>
      <w:tr>
        <w:tc>
          <w:tcPr>
            <w:tcW w:type="dxa" w:w="696"/>
            <w:tcBorders>
              <w:left w:val="single" w:color="CCCCCC" w:sz="4"/>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3516"/>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696"/>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470"/>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470"/>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705"/>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705"/>
            <w:tcBorders>
              <w:bottom w:val="single" w:color="CCCCCC" w:sz="4"/>
              <w:right w:val="single" w:color="CCCCCC" w:sz="4"/>
            </w:tcBorders>
            <w:vAlign w:val="center"/>
          </w:tcPr>
          <w:p>
            <w:pPr>
              <w:jc w:val="center"/>
            </w:pPr>
            <w:r>
              <w:rPr>
                <w:rFonts w:ascii="宋体" w:hAnsi="宋体" w:cs="宋体" w:eastAsia="宋体"/>
                <w:sz w:val="24"/>
              </w:rPr>
              <w:t xml:space="preserve"> </w:t>
            </w:r>
          </w:p>
        </w:tc>
      </w:tr>
      <w:tr>
        <w:tc>
          <w:tcPr>
            <w:tcW w:type="dxa" w:w="6553"/>
            <w:gridSpan w:val="6"/>
            <w:tcBorders>
              <w:left w:val="single" w:color="CCCCCC" w:sz="4"/>
              <w:bottom w:val="single" w:color="CCCCCC" w:sz="4"/>
              <w:right w:val="single" w:color="CCCCCC" w:sz="4"/>
            </w:tcBorders>
            <w:vAlign w:val="center"/>
          </w:tcPr>
          <w:p>
            <w:pPr>
              <w:jc w:val="center"/>
            </w:pPr>
            <w:r>
              <w:rPr>
                <w:rFonts w:ascii="宋体" w:hAnsi="宋体" w:cs="宋体" w:eastAsia="宋体"/>
                <w:sz w:val="24"/>
              </w:rPr>
              <w:t>合计：人民币大写：**元整</w:t>
            </w:r>
          </w:p>
        </w:tc>
        <w:tc>
          <w:tcPr>
            <w:tcW w:type="dxa" w:w="705"/>
            <w:tcBorders>
              <w:bottom w:val="single" w:color="CCCCCC" w:sz="4"/>
              <w:right w:val="single" w:color="CCCCCC" w:sz="4"/>
            </w:tcBorders>
            <w:vAlign w:val="center"/>
          </w:tcPr>
          <w:p>
            <w:pPr>
              <w:jc w:val="center"/>
            </w:pPr>
            <w:r>
              <w:rPr>
                <w:rFonts w:ascii="宋体" w:hAnsi="宋体" w:cs="宋体" w:eastAsia="宋体"/>
                <w:sz w:val="24"/>
              </w:rPr>
              <w:t>￥：**</w:t>
            </w:r>
          </w:p>
        </w:tc>
      </w:tr>
      <w:tr>
        <w:tc>
          <w:tcPr>
            <w:tcW w:type="dxa" w:w="696"/>
            <w:tcBorders>
              <w:top w:val="none" w:color="000000" w:sz="4"/>
              <w:left w:val="none" w:color="000000" w:sz="4"/>
              <w:bottom w:val="none" w:color="000000" w:sz="4"/>
              <w:right w:val="none" w:color="000000" w:sz="4"/>
            </w:tcBorders>
          </w:tcPr>
          <w:p/>
        </w:tc>
        <w:tc>
          <w:tcPr>
            <w:tcW w:type="dxa" w:w="3516"/>
            <w:tcBorders>
              <w:top w:val="none" w:color="000000" w:sz="4"/>
              <w:left w:val="none" w:color="000000" w:sz="4"/>
              <w:bottom w:val="none" w:color="000000" w:sz="4"/>
              <w:right w:val="none" w:color="000000" w:sz="4"/>
            </w:tcBorders>
          </w:tcPr>
          <w:p/>
        </w:tc>
        <w:tc>
          <w:tcPr>
            <w:tcW w:type="dxa" w:w="696"/>
            <w:tcBorders>
              <w:top w:val="none" w:color="000000" w:sz="4"/>
              <w:left w:val="none" w:color="000000" w:sz="4"/>
              <w:bottom w:val="none" w:color="000000" w:sz="4"/>
              <w:right w:val="none" w:color="000000" w:sz="4"/>
            </w:tcBorders>
          </w:tcPr>
          <w:p/>
        </w:tc>
        <w:tc>
          <w:tcPr>
            <w:tcW w:type="dxa" w:w="470"/>
            <w:tcBorders>
              <w:top w:val="none" w:color="000000" w:sz="4"/>
              <w:left w:val="none" w:color="000000" w:sz="4"/>
              <w:bottom w:val="none" w:color="000000" w:sz="4"/>
              <w:right w:val="none" w:color="000000" w:sz="4"/>
            </w:tcBorders>
          </w:tcPr>
          <w:p/>
        </w:tc>
        <w:tc>
          <w:tcPr>
            <w:tcW w:type="dxa" w:w="470"/>
            <w:tcBorders>
              <w:top w:val="none" w:color="000000" w:sz="4"/>
              <w:left w:val="none" w:color="000000" w:sz="4"/>
              <w:bottom w:val="none" w:color="000000" w:sz="4"/>
              <w:right w:val="none" w:color="000000" w:sz="4"/>
            </w:tcBorders>
          </w:tcPr>
          <w:p/>
        </w:tc>
        <w:tc>
          <w:tcPr>
            <w:tcW w:type="dxa" w:w="705"/>
            <w:tcBorders>
              <w:top w:val="none" w:color="000000" w:sz="4"/>
              <w:left w:val="none" w:color="000000" w:sz="4"/>
              <w:bottom w:val="none" w:color="000000" w:sz="4"/>
              <w:right w:val="none" w:color="000000" w:sz="4"/>
            </w:tcBorders>
          </w:tcPr>
          <w:p/>
        </w:tc>
        <w:tc>
          <w:tcPr>
            <w:tcW w:type="dxa" w:w="705"/>
            <w:tcBorders>
              <w:top w:val="none" w:color="000000" w:sz="4"/>
              <w:left w:val="none" w:color="000000" w:sz="4"/>
              <w:bottom w:val="none" w:color="000000" w:sz="4"/>
              <w:right w:val="none" w:color="000000" w:sz="4"/>
            </w:tcBorders>
          </w:tcPr>
          <w:p/>
        </w:tc>
      </w:tr>
    </w:tbl>
    <w:p>
      <w:pPr>
        <w:jc w:val="both"/>
      </w:pPr>
      <w:r>
        <w:rPr>
          <w:rFonts w:ascii="仿宋_gb2312" w:hAnsi="仿宋_gb2312" w:cs="仿宋_gb2312" w:eastAsia="仿宋_gb2312"/>
          <w:sz w:val="32"/>
        </w:rPr>
        <w:t xml:space="preserve"> </w:t>
      </w:r>
    </w:p>
    <w:p>
      <w:pPr>
        <w:ind w:firstLine="400"/>
        <w:jc w:val="both"/>
      </w:pPr>
      <w:r>
        <w:rPr>
          <w:rFonts w:ascii="宋体" w:hAnsi="宋体" w:cs="宋体" w:eastAsia="宋体"/>
          <w:sz w:val="27"/>
        </w:rPr>
        <w:t>合同总额包括乙方设计、安装、随机零配件、标配工具、运输保险、调试、培训、质保期服务、各项税费及合同实施过程中不可预见费用等。</w:t>
      </w:r>
    </w:p>
    <w:p>
      <w:pPr>
        <w:ind w:firstLine="400"/>
        <w:jc w:val="both"/>
      </w:pPr>
      <w:r>
        <w:rPr>
          <w:rFonts w:ascii="宋体" w:hAnsi="宋体" w:cs="宋体" w:eastAsia="宋体"/>
          <w:sz w:val="27"/>
        </w:rPr>
        <w:t>注：货物名称内容必须与投标文件中货物名称内容一致。</w:t>
      </w:r>
    </w:p>
    <w:p>
      <w:pPr>
        <w:jc w:val="both"/>
      </w:pPr>
      <w:r>
        <w:rPr>
          <w:rFonts w:ascii="宋体" w:hAnsi="宋体" w:cs="宋体" w:eastAsia="宋体"/>
          <w:b/>
          <w:sz w:val="27"/>
        </w:rPr>
        <w:t>二、</w:t>
      </w:r>
      <w:r>
        <w:rPr>
          <w:rFonts w:ascii="宋体" w:hAnsi="宋体" w:cs="宋体" w:eastAsia="宋体"/>
          <w:b/>
          <w:sz w:val="27"/>
        </w:rPr>
        <w:t>合同金额</w:t>
      </w:r>
    </w:p>
    <w:p>
      <w:pPr>
        <w:jc w:val="both"/>
      </w:pPr>
      <w:r>
        <w:rPr>
          <w:rFonts w:ascii="宋体" w:hAnsi="宋体" w:cs="宋体" w:eastAsia="宋体"/>
          <w:sz w:val="27"/>
        </w:rPr>
        <w:t>合同金额为（大写）：_________________元（￥_______________元）人民币。</w:t>
      </w:r>
    </w:p>
    <w:p>
      <w:pPr>
        <w:jc w:val="both"/>
      </w:pPr>
      <w:r>
        <w:rPr>
          <w:rFonts w:ascii="宋体" w:hAnsi="宋体" w:cs="宋体" w:eastAsia="宋体"/>
          <w:b/>
          <w:sz w:val="27"/>
        </w:rPr>
        <w:t>三、</w:t>
      </w:r>
      <w:r>
        <w:rPr>
          <w:rFonts w:ascii="宋体" w:hAnsi="宋体" w:cs="宋体" w:eastAsia="宋体"/>
          <w:b/>
          <w:sz w:val="27"/>
        </w:rPr>
        <w:t>设备要求</w:t>
      </w:r>
    </w:p>
    <w:p>
      <w:pPr>
        <w:jc w:val="both"/>
      </w:pPr>
      <w:r>
        <w:rPr>
          <w:rFonts w:ascii="宋体" w:hAnsi="宋体" w:cs="宋体" w:eastAsia="宋体"/>
          <w:sz w:val="27"/>
        </w:rPr>
        <w:t>货物为原制造商制造的全新产品，整机无污染，无侵权行为、表面无划损、无任何缺陷隐患，在中国境内可依常规安全合法使用。</w:t>
      </w:r>
    </w:p>
    <w:p>
      <w:pPr>
        <w:jc w:val="both"/>
      </w:pPr>
      <w:r>
        <w:rPr>
          <w:rFonts w:ascii="宋体" w:hAnsi="宋体" w:cs="宋体" w:eastAsia="宋体"/>
          <w:b/>
          <w:sz w:val="27"/>
        </w:rPr>
        <w:t>四、</w:t>
      </w:r>
      <w:r>
        <w:rPr>
          <w:rFonts w:ascii="宋体" w:hAnsi="宋体" w:cs="宋体" w:eastAsia="宋体"/>
          <w:b/>
          <w:sz w:val="27"/>
        </w:rPr>
        <w:t>交货期、交货方式及交货地点</w:t>
      </w:r>
    </w:p>
    <w:p>
      <w:pPr>
        <w:jc w:val="both"/>
      </w:pPr>
      <w:r>
        <w:rPr>
          <w:sz w:val="27"/>
        </w:rPr>
        <w:t xml:space="preserve">       </w:t>
      </w:r>
      <w:r>
        <w:rPr>
          <w:rFonts w:ascii="宋体" w:hAnsi="宋体" w:cs="宋体" w:eastAsia="宋体"/>
          <w:sz w:val="27"/>
        </w:rPr>
        <w:t>1.</w:t>
      </w:r>
      <w:r>
        <w:rPr>
          <w:rFonts w:ascii="宋体" w:hAnsi="宋体" w:cs="宋体" w:eastAsia="宋体"/>
          <w:sz w:val="27"/>
        </w:rPr>
        <w:t>交货期：</w:t>
      </w:r>
    </w:p>
    <w:p>
      <w:pPr>
        <w:jc w:val="both"/>
      </w:pPr>
      <w:r>
        <w:rPr>
          <w:sz w:val="27"/>
        </w:rPr>
        <w:t xml:space="preserve">       </w:t>
      </w:r>
      <w:r>
        <w:rPr>
          <w:rFonts w:ascii="宋体" w:hAnsi="宋体" w:cs="宋体" w:eastAsia="宋体"/>
          <w:sz w:val="27"/>
        </w:rPr>
        <w:t>2.</w:t>
      </w:r>
      <w:r>
        <w:rPr>
          <w:rFonts w:ascii="宋体" w:hAnsi="宋体" w:cs="宋体" w:eastAsia="宋体"/>
          <w:sz w:val="27"/>
        </w:rPr>
        <w:t>交货方式：</w:t>
      </w:r>
    </w:p>
    <w:p>
      <w:pPr>
        <w:jc w:val="both"/>
      </w:pPr>
      <w:r>
        <w:rPr>
          <w:sz w:val="27"/>
        </w:rPr>
        <w:t xml:space="preserve">       </w:t>
      </w:r>
      <w:r>
        <w:rPr>
          <w:rFonts w:ascii="宋体" w:hAnsi="宋体" w:cs="宋体" w:eastAsia="宋体"/>
          <w:sz w:val="27"/>
        </w:rPr>
        <w:t>3.</w:t>
      </w:r>
      <w:r>
        <w:rPr>
          <w:rFonts w:ascii="宋体" w:hAnsi="宋体" w:cs="宋体" w:eastAsia="宋体"/>
          <w:sz w:val="27"/>
        </w:rPr>
        <w:t>交货地点：</w:t>
      </w:r>
    </w:p>
    <w:p>
      <w:pPr>
        <w:jc w:val="both"/>
      </w:pPr>
      <w:r>
        <w:rPr>
          <w:rFonts w:ascii="宋体" w:hAnsi="宋体" w:cs="宋体" w:eastAsia="宋体"/>
          <w:b/>
          <w:sz w:val="27"/>
        </w:rPr>
        <w:t>五、</w:t>
      </w:r>
      <w:r>
        <w:rPr>
          <w:rFonts w:ascii="宋体" w:hAnsi="宋体" w:cs="宋体" w:eastAsia="宋体"/>
          <w:b/>
          <w:sz w:val="27"/>
        </w:rPr>
        <w:t>付款方式</w:t>
      </w:r>
    </w:p>
    <w:p>
      <w:pPr>
        <w:jc w:val="both"/>
      </w:pPr>
      <w:r>
        <w:rPr>
          <w:rFonts w:ascii="宋体" w:hAnsi="宋体" w:cs="宋体" w:eastAsia="宋体"/>
          <w:sz w:val="27"/>
        </w:rPr>
        <w:t>由甲方按下列程序在</w:t>
      </w:r>
      <w:r>
        <w:rPr>
          <w:rFonts w:ascii="宋体" w:hAnsi="宋体" w:cs="宋体" w:eastAsia="宋体"/>
          <w:sz w:val="27"/>
        </w:rPr>
        <w:t xml:space="preserve">       </w:t>
      </w:r>
      <w:r>
        <w:rPr>
          <w:rFonts w:ascii="宋体" w:hAnsi="宋体" w:cs="宋体" w:eastAsia="宋体"/>
          <w:sz w:val="27"/>
        </w:rPr>
        <w:t>内付款：</w:t>
      </w:r>
    </w:p>
    <w:p>
      <w:pPr>
        <w:jc w:val="both"/>
      </w:pPr>
      <w:r>
        <w:rPr>
          <w:rFonts w:ascii="宋体" w:hAnsi="宋体" w:cs="宋体" w:eastAsia="宋体"/>
          <w:sz w:val="27"/>
        </w:rPr>
        <w:t>1.</w:t>
      </w:r>
      <w:r>
        <w:rPr>
          <w:rFonts w:ascii="宋体" w:hAnsi="宋体" w:cs="宋体" w:eastAsia="宋体"/>
          <w:sz w:val="27"/>
        </w:rPr>
        <w:t>预付款：签订合同后，支付合同总价的</w:t>
      </w:r>
      <w:r>
        <w:rPr>
          <w:rFonts w:ascii="宋体" w:hAnsi="宋体" w:cs="宋体" w:eastAsia="宋体"/>
          <w:sz w:val="27"/>
        </w:rPr>
        <w:t xml:space="preserve">     </w:t>
      </w:r>
      <w:r>
        <w:rPr>
          <w:rFonts w:ascii="宋体" w:hAnsi="宋体" w:cs="宋体" w:eastAsia="宋体"/>
          <w:sz w:val="27"/>
        </w:rPr>
        <w:t>%。</w:t>
      </w:r>
    </w:p>
    <w:p>
      <w:pPr>
        <w:jc w:val="both"/>
      </w:pPr>
      <w:r>
        <w:rPr>
          <w:rFonts w:ascii="宋体" w:hAnsi="宋体" w:cs="宋体" w:eastAsia="宋体"/>
          <w:sz w:val="27"/>
        </w:rPr>
        <w:t>2.</w:t>
      </w:r>
      <w:r>
        <w:rPr>
          <w:rFonts w:ascii="宋体" w:hAnsi="宋体" w:cs="宋体" w:eastAsia="宋体"/>
          <w:sz w:val="27"/>
        </w:rPr>
        <w:t>设备安装调试结束，提交全部报告材料，调试完成并验收合格后，支付至合同金额的</w:t>
      </w:r>
      <w:r>
        <w:rPr>
          <w:rFonts w:ascii="宋体" w:hAnsi="宋体" w:cs="宋体" w:eastAsia="宋体"/>
          <w:sz w:val="27"/>
        </w:rPr>
        <w:t xml:space="preserve">     </w:t>
      </w:r>
      <w:r>
        <w:rPr>
          <w:rFonts w:ascii="宋体" w:hAnsi="宋体" w:cs="宋体" w:eastAsia="宋体"/>
          <w:sz w:val="27"/>
        </w:rPr>
        <w:t>%，同时无息退还乙方的合同履约保证金。</w:t>
      </w:r>
    </w:p>
    <w:p>
      <w:pPr>
        <w:jc w:val="both"/>
      </w:pPr>
      <w:r>
        <w:rPr>
          <w:rFonts w:ascii="宋体" w:hAnsi="宋体" w:cs="宋体" w:eastAsia="宋体"/>
          <w:sz w:val="27"/>
        </w:rPr>
        <w:t>3.</w:t>
      </w:r>
      <w:r>
        <w:rPr>
          <w:rFonts w:ascii="宋体" w:hAnsi="宋体" w:cs="宋体" w:eastAsia="宋体"/>
          <w:sz w:val="27"/>
        </w:rPr>
        <w:t>从验收合格之日起，正常使用</w:t>
      </w:r>
      <w:r>
        <w:rPr>
          <w:rFonts w:ascii="宋体" w:hAnsi="宋体" w:cs="宋体" w:eastAsia="宋体"/>
          <w:sz w:val="27"/>
        </w:rPr>
        <w:t xml:space="preserve">    </w:t>
      </w:r>
      <w:r>
        <w:rPr>
          <w:rFonts w:ascii="宋体" w:hAnsi="宋体" w:cs="宋体" w:eastAsia="宋体"/>
          <w:sz w:val="27"/>
        </w:rPr>
        <w:t>个月后，支付合同总价的</w:t>
      </w:r>
      <w:r>
        <w:rPr>
          <w:rFonts w:ascii="宋体" w:hAnsi="宋体" w:cs="宋体" w:eastAsia="宋体"/>
          <w:sz w:val="27"/>
        </w:rPr>
        <w:t xml:space="preserve">   </w:t>
      </w:r>
      <w:r>
        <w:rPr>
          <w:rFonts w:ascii="宋体" w:hAnsi="宋体" w:cs="宋体" w:eastAsia="宋体"/>
          <w:sz w:val="27"/>
        </w:rPr>
        <w:t>％。</w:t>
      </w:r>
    </w:p>
    <w:p>
      <w:pPr>
        <w:jc w:val="both"/>
      </w:pPr>
      <w:r>
        <w:rPr>
          <w:rFonts w:ascii="宋体" w:hAnsi="宋体" w:cs="宋体" w:eastAsia="宋体"/>
          <w:sz w:val="27"/>
        </w:rPr>
        <w:t xml:space="preserve">4.  </w:t>
      </w:r>
      <w:r>
        <w:rPr>
          <w:rFonts w:ascii="宋体" w:hAnsi="宋体" w:cs="宋体" w:eastAsia="宋体"/>
          <w:sz w:val="27"/>
        </w:rPr>
        <w:t>对于满足合同约定支付条件的，甲方应当自收到发票后30日内将资金支付到合同约定的乙方账户，不得以机构变动、人员更替、政策调整等为由延迟付款，不得将采购文件和合同中未规定的义务作为向乙方付款的条件。</w:t>
      </w:r>
    </w:p>
    <w:p>
      <w:pPr>
        <w:jc w:val="both"/>
      </w:pPr>
      <w:r>
        <w:rPr>
          <w:rFonts w:ascii="宋体" w:hAnsi="宋体" w:cs="宋体" w:eastAsia="宋体"/>
          <w:b/>
          <w:sz w:val="27"/>
        </w:rPr>
        <w:t>六、</w:t>
      </w:r>
      <w:r>
        <w:rPr>
          <w:rFonts w:ascii="宋体" w:hAnsi="宋体" w:cs="宋体" w:eastAsia="宋体"/>
          <w:b/>
          <w:sz w:val="27"/>
        </w:rPr>
        <w:t>质保期及售后服务要求</w:t>
      </w:r>
    </w:p>
    <w:p>
      <w:pPr>
        <w:jc w:val="both"/>
      </w:pPr>
      <w:r>
        <w:rPr>
          <w:rFonts w:ascii="宋体" w:hAnsi="宋体" w:cs="宋体" w:eastAsia="宋体"/>
          <w:sz w:val="27"/>
        </w:rPr>
        <w:t>1.</w:t>
      </w:r>
      <w:r>
        <w:rPr>
          <w:rFonts w:ascii="宋体" w:hAnsi="宋体" w:cs="宋体" w:eastAsia="宋体"/>
          <w:sz w:val="27"/>
        </w:rPr>
        <w:t>本合同的质量保证期（简称“质保期”）为</w:t>
      </w:r>
      <w:r>
        <w:rPr>
          <w:rFonts w:ascii="宋体" w:hAnsi="宋体" w:cs="宋体" w:eastAsia="宋体"/>
          <w:sz w:val="27"/>
        </w:rPr>
        <w:t xml:space="preserve">    </w:t>
      </w:r>
      <w:r>
        <w:rPr>
          <w:rFonts w:ascii="宋体" w:hAnsi="宋体" w:cs="宋体" w:eastAsia="宋体"/>
          <w:sz w:val="27"/>
        </w:rPr>
        <w:t>年，质保期内乙方对所供货物实行包修、包换、包退及合同约定的其它事项，期满后可同时提供终身</w:t>
      </w:r>
      <w:r>
        <w:rPr>
          <w:rFonts w:ascii="宋体" w:hAnsi="宋体" w:cs="宋体" w:eastAsia="宋体"/>
          <w:sz w:val="27"/>
        </w:rPr>
        <w:t>(免费/有偿)</w:t>
      </w:r>
      <w:r>
        <w:rPr>
          <w:rFonts w:ascii="宋体" w:hAnsi="宋体" w:cs="宋体" w:eastAsia="宋体"/>
          <w:sz w:val="27"/>
        </w:rPr>
        <w:t>维修保养服务。</w:t>
      </w:r>
    </w:p>
    <w:p>
      <w:pPr>
        <w:jc w:val="both"/>
      </w:pPr>
      <w:r>
        <w:rPr>
          <w:rFonts w:ascii="宋体" w:hAnsi="宋体" w:cs="宋体" w:eastAsia="宋体"/>
          <w:sz w:val="27"/>
        </w:rPr>
        <w:t>2.</w:t>
      </w:r>
      <w:r>
        <w:rPr>
          <w:rFonts w:ascii="宋体" w:hAnsi="宋体" w:cs="宋体" w:eastAsia="宋体"/>
          <w:sz w:val="27"/>
        </w:rPr>
        <w:t>质保期内，如设备或零部件因质量原因出现故障而造成短期停用时，则质保期和免费维修期相应顺延。如停用时间累计超过60天则质保期重新计算。</w:t>
      </w:r>
    </w:p>
    <w:p>
      <w:pPr>
        <w:jc w:val="both"/>
      </w:pPr>
      <w:r>
        <w:rPr>
          <w:rFonts w:ascii="宋体" w:hAnsi="宋体" w:cs="宋体" w:eastAsia="宋体"/>
          <w:sz w:val="27"/>
        </w:rPr>
        <w:t>3.</w:t>
      </w:r>
      <w:r>
        <w:rPr>
          <w:rFonts w:ascii="宋体" w:hAnsi="宋体" w:cs="宋体" w:eastAsia="宋体"/>
          <w:sz w:val="27"/>
        </w:rPr>
        <w:t>对甲方的服务通知，乙方在接报后1小时内响应，4小时内到达现场，48小时内处理完毕。若在48小时内仍未能有效解决，乙方须免费提供同档次的设备予甲方临时使用。</w:t>
      </w:r>
    </w:p>
    <w:p>
      <w:pPr>
        <w:jc w:val="both"/>
      </w:pPr>
      <w:r>
        <w:rPr>
          <w:rFonts w:ascii="宋体" w:hAnsi="宋体" w:cs="宋体" w:eastAsia="宋体"/>
          <w:b/>
          <w:sz w:val="27"/>
        </w:rPr>
        <w:t>七、</w:t>
      </w:r>
      <w:r>
        <w:rPr>
          <w:rFonts w:ascii="宋体" w:hAnsi="宋体" w:cs="宋体" w:eastAsia="宋体"/>
          <w:b/>
          <w:sz w:val="27"/>
        </w:rPr>
        <w:t>安装与调试</w:t>
      </w:r>
    </w:p>
    <w:p>
      <w:pPr>
        <w:jc w:val="both"/>
      </w:pPr>
      <w:r>
        <w:rPr>
          <w:rFonts w:ascii="宋体" w:hAnsi="宋体" w:cs="宋体" w:eastAsia="宋体"/>
          <w:sz w:val="27"/>
        </w:rPr>
        <w:t>1.</w:t>
      </w:r>
      <w:r>
        <w:rPr>
          <w:rFonts w:ascii="宋体" w:hAnsi="宋体" w:cs="宋体" w:eastAsia="宋体"/>
          <w:sz w:val="27"/>
        </w:rPr>
        <w:t>乙方必须依照招标文件的要求和报价文件的承诺，将设备、系统安装并调试至正常运行的最佳状态。</w:t>
      </w:r>
    </w:p>
    <w:p>
      <w:pPr>
        <w:jc w:val="both"/>
      </w:pPr>
      <w:r>
        <w:rPr>
          <w:rFonts w:ascii="宋体" w:hAnsi="宋体" w:cs="宋体" w:eastAsia="宋体"/>
          <w:b/>
          <w:sz w:val="27"/>
        </w:rPr>
        <w:t>八、</w:t>
      </w:r>
      <w:r>
        <w:rPr>
          <w:rFonts w:ascii="宋体" w:hAnsi="宋体" w:cs="宋体" w:eastAsia="宋体"/>
          <w:b/>
          <w:sz w:val="27"/>
        </w:rPr>
        <w:t>验收：</w:t>
      </w:r>
    </w:p>
    <w:p>
      <w:pPr>
        <w:jc w:val="both"/>
      </w:pPr>
      <w:r>
        <w:rPr>
          <w:rFonts w:ascii="宋体" w:hAnsi="宋体" w:cs="宋体" w:eastAsia="宋体"/>
          <w:sz w:val="27"/>
        </w:rPr>
        <w:t>1.</w:t>
      </w:r>
      <w:r>
        <w:rPr>
          <w:rFonts w:ascii="宋体" w:hAnsi="宋体" w:cs="宋体" w:eastAsia="宋体"/>
          <w:sz w:val="27"/>
        </w:rPr>
        <w:t>交付验收标准</w:t>
      </w:r>
      <w:r>
        <w:rPr>
          <w:rFonts w:ascii="宋体" w:hAnsi="宋体" w:cs="宋体" w:eastAsia="宋体"/>
          <w:sz w:val="27"/>
        </w:rPr>
        <w:t>依次序对照适用</w:t>
      </w:r>
      <w:r>
        <w:rPr>
          <w:rFonts w:ascii="宋体" w:hAnsi="宋体" w:cs="宋体" w:eastAsia="宋体"/>
          <w:sz w:val="27"/>
        </w:rPr>
        <w:t>标准</w:t>
      </w:r>
      <w:r>
        <w:rPr>
          <w:rFonts w:ascii="宋体" w:hAnsi="宋体" w:cs="宋体" w:eastAsia="宋体"/>
          <w:sz w:val="27"/>
        </w:rPr>
        <w:t>为：</w:t>
      </w:r>
      <w:r>
        <w:rPr>
          <w:rFonts w:ascii="宋体" w:hAnsi="宋体" w:cs="宋体" w:eastAsia="宋体"/>
          <w:sz w:val="27"/>
        </w:rPr>
        <w:t>①符合中华人民共和国国家安全质量标准、环保标准或行业标准；②符合招标文件和响应承诺中甲方认可的合理最佳配置、参数及各项要求；③货物来源国官方标准。</w:t>
      </w:r>
    </w:p>
    <w:p>
      <w:pPr>
        <w:jc w:val="both"/>
      </w:pPr>
      <w:r>
        <w:rPr>
          <w:rFonts w:ascii="宋体" w:hAnsi="宋体" w:cs="宋体" w:eastAsia="宋体"/>
          <w:sz w:val="27"/>
        </w:rPr>
        <w:t>2.</w:t>
      </w:r>
      <w:r>
        <w:rPr>
          <w:rFonts w:ascii="宋体" w:hAnsi="宋体" w:cs="宋体" w:eastAsia="宋体"/>
          <w:sz w:val="27"/>
        </w:rPr>
        <w:t>进口产品必须具备原产地证明和商检局的检验证明及合法进货渠道证明。</w:t>
      </w:r>
    </w:p>
    <w:p>
      <w:pPr>
        <w:jc w:val="both"/>
      </w:pPr>
      <w:r>
        <w:rPr>
          <w:rFonts w:ascii="宋体" w:hAnsi="宋体" w:cs="宋体" w:eastAsia="宋体"/>
          <w:sz w:val="27"/>
        </w:rPr>
        <w:t>3.</w:t>
      </w:r>
      <w:r>
        <w:rPr>
          <w:rFonts w:ascii="宋体" w:hAnsi="宋体" w:cs="宋体" w:eastAsia="宋体"/>
          <w:sz w:val="27"/>
        </w:rPr>
        <w:t>货物为原厂商未启封全新包装，具出厂合格证，序列号、包装箱号与出厂批号一致，并可追索查阅。所有随设备的附件必须齐全。</w:t>
      </w:r>
    </w:p>
    <w:p>
      <w:pPr>
        <w:jc w:val="both"/>
      </w:pPr>
      <w:r>
        <w:rPr>
          <w:rFonts w:ascii="宋体" w:hAnsi="宋体" w:cs="宋体" w:eastAsia="宋体"/>
          <w:sz w:val="27"/>
        </w:rPr>
        <w:t>4.</w:t>
      </w:r>
      <w:r>
        <w:rPr>
          <w:rFonts w:ascii="宋体" w:hAnsi="宋体" w:cs="宋体" w:eastAsia="宋体"/>
          <w:sz w:val="27"/>
        </w:rPr>
        <w:t>乙方应将关键主机设备的用户手册、保修手册、有关单证资料及配备件、随机工具等交付给甲方，使用操作及安全须知等重要资料应附有中文说明。</w:t>
      </w:r>
    </w:p>
    <w:p>
      <w:pPr>
        <w:jc w:val="both"/>
      </w:pPr>
      <w:r>
        <w:rPr>
          <w:rFonts w:ascii="宋体" w:hAnsi="宋体" w:cs="宋体" w:eastAsia="宋体"/>
          <w:sz w:val="27"/>
        </w:rPr>
        <w:t>5.</w:t>
      </w:r>
      <w:r>
        <w:rPr>
          <w:rFonts w:ascii="宋体" w:hAnsi="宋体" w:cs="宋体" w:eastAsia="宋体"/>
          <w:sz w:val="27"/>
        </w:rPr>
        <w:t>甲方组成验收小组按国家有关规定、规范进行验收，必要时邀请</w:t>
      </w:r>
      <w:r>
        <w:rPr>
          <w:rFonts w:ascii="宋体" w:hAnsi="宋体" w:cs="宋体" w:eastAsia="宋体"/>
          <w:sz w:val="27"/>
        </w:rPr>
        <w:t>相关的专业人员或机构参与验收。因货物质量问题发生争议时，由本地质量技术监督部门鉴定。货物符合质量技术标准的，鉴定费由甲方承担；否则鉴定费由乙方承担。</w:t>
      </w:r>
    </w:p>
    <w:p>
      <w:pPr>
        <w:jc w:val="both"/>
      </w:pPr>
      <w:r>
        <w:rPr>
          <w:rFonts w:ascii="宋体" w:hAnsi="宋体" w:cs="宋体" w:eastAsia="宋体"/>
          <w:b/>
          <w:sz w:val="27"/>
        </w:rPr>
        <w:t>九、</w:t>
      </w:r>
      <w:r>
        <w:rPr>
          <w:rFonts w:ascii="宋体" w:hAnsi="宋体" w:cs="宋体" w:eastAsia="宋体"/>
          <w:b/>
          <w:sz w:val="27"/>
        </w:rPr>
        <w:t>违约责任与赔偿损失</w:t>
      </w:r>
    </w:p>
    <w:p>
      <w:pPr>
        <w:jc w:val="both"/>
      </w:pPr>
      <w:r>
        <w:rPr>
          <w:rFonts w:ascii="宋体" w:hAnsi="宋体" w:cs="宋体" w:eastAsia="宋体"/>
          <w:sz w:val="27"/>
        </w:rPr>
        <w:t>1.</w:t>
      </w:r>
      <w:r>
        <w:rPr>
          <w:rFonts w:ascii="宋体" w:hAnsi="宋体" w:cs="宋体" w:eastAsia="宋体"/>
          <w:sz w:val="27"/>
        </w:rPr>
        <w:t>乙方交付的货物、工程/提供的服务不符合本合同规定的，甲方有权拒收，并且乙方须向甲方支付本合同总价5%的违约金。</w:t>
      </w:r>
    </w:p>
    <w:p>
      <w:pPr>
        <w:jc w:val="both"/>
      </w:pPr>
      <w:r>
        <w:rPr>
          <w:rFonts w:ascii="宋体" w:hAnsi="宋体" w:cs="宋体" w:eastAsia="宋体"/>
          <w:sz w:val="27"/>
        </w:rPr>
        <w:t>2.</w:t>
      </w:r>
      <w:r>
        <w:rPr>
          <w:rFonts w:ascii="宋体" w:hAnsi="宋体" w:cs="宋体" w:eastAsia="宋体"/>
          <w:sz w:val="27"/>
        </w:rPr>
        <w:t>乙方未能按本合同规定的交货时间交付货物的/提供服务，从逾期之日起每日按本合同总价3‰的数额向甲方支付违约金；逾期半个月以上的，甲方有权终止合同，由此造成的甲方经济损失由乙方承担。</w:t>
      </w:r>
    </w:p>
    <w:p>
      <w:pPr>
        <w:jc w:val="both"/>
      </w:pPr>
      <w:r>
        <w:rPr>
          <w:rFonts w:ascii="宋体" w:hAnsi="宋体" w:cs="宋体" w:eastAsia="宋体"/>
          <w:sz w:val="27"/>
        </w:rPr>
        <w:t>3.</w:t>
      </w:r>
      <w:r>
        <w:rPr>
          <w:rFonts w:ascii="宋体" w:hAnsi="宋体" w:cs="宋体" w:eastAsia="宋体"/>
          <w:sz w:val="27"/>
        </w:rPr>
        <w:t>甲方无正当理由拒收货物/接受服务，到期拒付货物/服务款项的，甲方向乙方偿付本合同总的5%的违约金。甲方人逾期付款，则每日按本合同总价的3‰向乙方偿付违约金。</w:t>
      </w:r>
    </w:p>
    <w:p>
      <w:pPr>
        <w:jc w:val="both"/>
      </w:pPr>
      <w:r>
        <w:rPr>
          <w:rFonts w:ascii="宋体" w:hAnsi="宋体" w:cs="宋体" w:eastAsia="宋体"/>
          <w:sz w:val="27"/>
        </w:rPr>
        <w:t>4.   对于因甲方原因导致变更、中止或者终止政府采购合同的，甲方应当依照以下合同约定对供应商受到的损失予以赔偿或者补偿：</w:t>
      </w:r>
    </w:p>
    <w:p>
      <w:pPr>
        <w:jc w:val="both"/>
      </w:pPr>
      <w:r>
        <w:rPr>
          <w:rFonts w:ascii="宋体" w:hAnsi="宋体" w:cs="宋体" w:eastAsia="宋体"/>
          <w:sz w:val="27"/>
        </w:rPr>
        <w:t xml:space="preserve">       </w:t>
      </w:r>
      <w:r>
        <w:rPr>
          <w:rFonts w:ascii="宋体" w:hAnsi="宋体" w:cs="宋体" w:eastAsia="宋体"/>
          <w:sz w:val="27"/>
        </w:rPr>
        <w:t xml:space="preserve">                                                </w:t>
      </w:r>
    </w:p>
    <w:p>
      <w:pPr>
        <w:jc w:val="both"/>
      </w:pPr>
      <w:r>
        <w:rPr>
          <w:rFonts w:ascii="宋体" w:hAnsi="宋体" w:cs="宋体" w:eastAsia="宋体"/>
          <w:sz w:val="27"/>
        </w:rPr>
        <w:t>5.</w:t>
      </w:r>
      <w:r>
        <w:rPr>
          <w:rFonts w:ascii="宋体" w:hAnsi="宋体" w:cs="宋体" w:eastAsia="宋体"/>
          <w:sz w:val="27"/>
        </w:rPr>
        <w:t>其它违约责任按《中华人民</w:t>
      </w:r>
      <w:r>
        <w:rPr>
          <w:rFonts w:ascii="宋体" w:hAnsi="宋体" w:cs="宋体" w:eastAsia="宋体"/>
          <w:sz w:val="27"/>
        </w:rPr>
        <w:t>共和国民法典(合同编)》处理。</w:t>
      </w:r>
    </w:p>
    <w:p>
      <w:pPr>
        <w:jc w:val="both"/>
      </w:pPr>
      <w:r>
        <w:rPr>
          <w:rFonts w:ascii="宋体" w:hAnsi="宋体" w:cs="宋体" w:eastAsia="宋体"/>
          <w:b/>
          <w:sz w:val="27"/>
        </w:rPr>
        <w:t>十、</w:t>
      </w:r>
      <w:r>
        <w:rPr>
          <w:rFonts w:ascii="宋体" w:hAnsi="宋体" w:cs="宋体" w:eastAsia="宋体"/>
          <w:b/>
          <w:sz w:val="27"/>
        </w:rPr>
        <w:t>争议的解决</w:t>
      </w:r>
      <w:r>
        <w:rPr>
          <w:rFonts w:ascii="宋体" w:hAnsi="宋体" w:cs="宋体" w:eastAsia="宋体"/>
          <w:sz w:val="27"/>
        </w:rPr>
        <w:t xml:space="preserve">  合同执行过程中发生的任何争议，如双方不能通过友好协商解决，按相关法律法规处理。</w:t>
      </w:r>
    </w:p>
    <w:p>
      <w:pPr>
        <w:jc w:val="both"/>
      </w:pPr>
      <w:r>
        <w:rPr>
          <w:rFonts w:ascii="宋体" w:hAnsi="宋体" w:cs="宋体" w:eastAsia="宋体"/>
          <w:b/>
          <w:sz w:val="27"/>
        </w:rPr>
        <w:t>十一、不可抗力</w:t>
      </w:r>
    </w:p>
    <w:p>
      <w:pPr>
        <w:jc w:val="both"/>
      </w:pPr>
      <w:r>
        <w:rPr>
          <w:rFonts w:ascii="宋体" w:hAnsi="宋体" w:cs="宋体" w:eastAsia="宋体"/>
          <w:sz w:val="27"/>
        </w:rPr>
        <w:t>1.</w:t>
      </w:r>
      <w:r>
        <w:rPr>
          <w:rFonts w:ascii="宋体" w:hAnsi="宋体" w:cs="宋体" w:eastAsia="宋体"/>
          <w:sz w:val="27"/>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jc w:val="both"/>
      </w:pPr>
      <w:r>
        <w:rPr>
          <w:rFonts w:ascii="宋体" w:hAnsi="宋体" w:cs="宋体" w:eastAsia="宋体"/>
          <w:b/>
          <w:sz w:val="27"/>
        </w:rPr>
        <w:t>十二、</w:t>
      </w:r>
      <w:r>
        <w:rPr>
          <w:rFonts w:ascii="宋体" w:hAnsi="宋体" w:cs="宋体" w:eastAsia="宋体"/>
          <w:b/>
          <w:sz w:val="27"/>
        </w:rPr>
        <w:t>税费</w:t>
      </w:r>
    </w:p>
    <w:p>
      <w:pPr>
        <w:jc w:val="both"/>
      </w:pPr>
      <w:r>
        <w:rPr>
          <w:rFonts w:ascii="宋体" w:hAnsi="宋体" w:cs="宋体" w:eastAsia="宋体"/>
          <w:sz w:val="27"/>
        </w:rPr>
        <w:t>1.</w:t>
      </w:r>
      <w:r>
        <w:rPr>
          <w:rFonts w:ascii="宋体" w:hAnsi="宋体" w:cs="宋体" w:eastAsia="宋体"/>
          <w:sz w:val="27"/>
        </w:rPr>
        <w:t>在中国境内、外发生的与本合同执行有关的一切税费均由乙方负担。</w:t>
      </w:r>
    </w:p>
    <w:p>
      <w:pPr>
        <w:jc w:val="both"/>
      </w:pPr>
      <w:r>
        <w:rPr>
          <w:rFonts w:ascii="宋体" w:hAnsi="宋体" w:cs="宋体" w:eastAsia="宋体"/>
          <w:b/>
          <w:sz w:val="27"/>
        </w:rPr>
        <w:t>十三、</w:t>
      </w:r>
      <w:r>
        <w:rPr>
          <w:rFonts w:ascii="&quot;times new roman&quot;" w:hAnsi="&quot;times new roman&quot;" w:cs="&quot;times new roman&quot;" w:eastAsia="&quot;times new roman&quot;"/>
          <w:sz w:val="27"/>
        </w:rPr>
        <w:t xml:space="preserve"> </w:t>
      </w:r>
      <w:r>
        <w:rPr>
          <w:rFonts w:ascii="宋体" w:hAnsi="宋体" w:cs="宋体" w:eastAsia="宋体"/>
          <w:b/>
          <w:sz w:val="27"/>
        </w:rPr>
        <w:t>其它</w:t>
      </w:r>
    </w:p>
    <w:p>
      <w:pPr>
        <w:jc w:val="both"/>
      </w:pPr>
      <w:r>
        <w:rPr>
          <w:rFonts w:ascii="宋体" w:hAnsi="宋体" w:cs="宋体" w:eastAsia="宋体"/>
          <w:sz w:val="27"/>
        </w:rPr>
        <w:t>1.</w:t>
      </w:r>
      <w:r>
        <w:rPr>
          <w:rFonts w:ascii="宋体" w:hAnsi="宋体" w:cs="宋体" w:eastAsia="宋体"/>
          <w:sz w:val="27"/>
        </w:rPr>
        <w:t>本合同所有附件、招标文件、投标文件、中标通知书均为合同的有效组成部分，与本合同具有同等法律效力。</w:t>
      </w:r>
    </w:p>
    <w:p>
      <w:pPr>
        <w:jc w:val="both"/>
      </w:pPr>
      <w:r>
        <w:rPr>
          <w:rFonts w:ascii="宋体" w:hAnsi="宋体" w:cs="宋体" w:eastAsia="宋体"/>
          <w:sz w:val="27"/>
        </w:rPr>
        <w:t>2.</w:t>
      </w:r>
      <w:r>
        <w:rPr>
          <w:rFonts w:ascii="宋体" w:hAnsi="宋体" w:cs="宋体" w:eastAsia="宋体"/>
          <w:sz w:val="27"/>
        </w:rPr>
        <w:t>在执行本合同的过程中，所有经双方签署确认的文件（包括会议纪要、补充协议、往来信函）即成为本合同的有效组成部分。</w:t>
      </w:r>
    </w:p>
    <w:p>
      <w:pPr>
        <w:jc w:val="both"/>
      </w:pPr>
      <w:r>
        <w:rPr>
          <w:rFonts w:ascii="宋体" w:hAnsi="宋体" w:cs="宋体" w:eastAsia="宋体"/>
          <w:sz w:val="27"/>
        </w:rPr>
        <w:t>3.</w:t>
      </w:r>
      <w:r>
        <w:rPr>
          <w:rFonts w:ascii="宋体" w:hAnsi="宋体" w:cs="宋体" w:eastAsia="宋体"/>
          <w:sz w:val="27"/>
        </w:rPr>
        <w:t>如一方地址、电话、传真号码有变更，应在变更当日内书面通知对方，否则，应承担相应责任。</w:t>
      </w:r>
    </w:p>
    <w:p>
      <w:pPr>
        <w:jc w:val="both"/>
      </w:pPr>
      <w:r>
        <w:rPr>
          <w:rFonts w:ascii="宋体" w:hAnsi="宋体" w:cs="宋体" w:eastAsia="宋体"/>
          <w:sz w:val="27"/>
        </w:rPr>
        <w:t>4.</w:t>
      </w:r>
      <w:r>
        <w:rPr>
          <w:rFonts w:ascii="宋体" w:hAnsi="宋体" w:cs="宋体" w:eastAsia="宋体"/>
          <w:sz w:val="27"/>
        </w:rPr>
        <w:t>除甲方事先书面同意外，乙方不得部分或全部转让其应履行的合同项下的义务。</w:t>
      </w:r>
    </w:p>
    <w:p>
      <w:pPr>
        <w:jc w:val="both"/>
      </w:pPr>
      <w:r>
        <w:rPr>
          <w:rFonts w:ascii="宋体" w:hAnsi="宋体" w:cs="宋体" w:eastAsia="宋体"/>
          <w:b/>
          <w:sz w:val="27"/>
        </w:rPr>
        <w:t>十四、</w:t>
      </w:r>
      <w:r>
        <w:rPr>
          <w:rFonts w:ascii="&quot;times new roman&quot;" w:hAnsi="&quot;times new roman&quot;" w:cs="&quot;times new roman&quot;" w:eastAsia="&quot;times new roman&quot;"/>
          <w:sz w:val="27"/>
        </w:rPr>
        <w:t xml:space="preserve">     </w:t>
      </w:r>
      <w:r>
        <w:rPr>
          <w:rFonts w:ascii="宋体" w:hAnsi="宋体" w:cs="宋体" w:eastAsia="宋体"/>
          <w:b/>
          <w:sz w:val="27"/>
        </w:rPr>
        <w:t>合同生效</w:t>
      </w:r>
    </w:p>
    <w:p>
      <w:pPr>
        <w:jc w:val="both"/>
      </w:pPr>
      <w:r>
        <w:rPr>
          <w:rFonts w:ascii="宋体" w:hAnsi="宋体" w:cs="宋体" w:eastAsia="宋体"/>
          <w:sz w:val="27"/>
        </w:rPr>
        <w:t>1.</w:t>
      </w:r>
      <w:r>
        <w:rPr>
          <w:rFonts w:ascii="宋体" w:hAnsi="宋体" w:cs="宋体" w:eastAsia="宋体"/>
          <w:sz w:val="27"/>
        </w:rPr>
        <w:t>本合同在甲乙双方法人代表或其授权代表签字盖章后生效。</w:t>
      </w:r>
    </w:p>
    <w:p>
      <w:pPr>
        <w:jc w:val="both"/>
      </w:pPr>
      <w:r>
        <w:rPr>
          <w:rFonts w:ascii="宋体" w:hAnsi="宋体" w:cs="宋体" w:eastAsia="宋体"/>
          <w:sz w:val="27"/>
        </w:rPr>
        <w:t>2.</w:t>
      </w:r>
      <w:r>
        <w:rPr>
          <w:rFonts w:ascii="宋体" w:hAnsi="宋体" w:cs="宋体" w:eastAsia="宋体"/>
          <w:sz w:val="27"/>
        </w:rPr>
        <w:t>合同一式</w:t>
      </w:r>
      <w:r>
        <w:rPr>
          <w:rFonts w:ascii="宋体" w:hAnsi="宋体" w:cs="宋体" w:eastAsia="宋体"/>
          <w:sz w:val="27"/>
        </w:rPr>
        <w:t xml:space="preserve">   </w:t>
      </w:r>
      <w:r>
        <w:rPr>
          <w:rFonts w:ascii="宋体" w:hAnsi="宋体" w:cs="宋体" w:eastAsia="宋体"/>
          <w:sz w:val="27"/>
        </w:rPr>
        <w:t>份。</w:t>
      </w:r>
    </w:p>
    <w:p>
      <w:pPr>
        <w:jc w:val="both"/>
      </w:pPr>
      <w:r>
        <w:rPr>
          <w:rFonts w:ascii="宋体" w:hAnsi="宋体" w:cs="宋体" w:eastAsia="宋体"/>
          <w:sz w:val="27"/>
        </w:rPr>
        <w:t xml:space="preserve"> </w:t>
      </w:r>
    </w:p>
    <w:p>
      <w:pPr>
        <w:jc w:val="both"/>
      </w:pPr>
      <w:r>
        <w:rPr>
          <w:rFonts w:ascii="宋体" w:hAnsi="宋体" w:cs="宋体" w:eastAsia="宋体"/>
          <w:b/>
          <w:sz w:val="27"/>
        </w:rPr>
        <w:t>甲方（盖章）：</w:t>
      </w:r>
      <w:r>
        <w:rPr>
          <w:rFonts w:ascii="宋体" w:hAnsi="宋体" w:cs="宋体" w:eastAsia="宋体"/>
          <w:b/>
          <w:sz w:val="27"/>
        </w:rPr>
        <w:t>乙方（盖章）：</w:t>
      </w:r>
    </w:p>
    <w:p>
      <w:pPr>
        <w:jc w:val="both"/>
      </w:pPr>
      <w:r>
        <w:rPr>
          <w:rFonts w:ascii="宋体" w:hAnsi="宋体" w:cs="宋体" w:eastAsia="宋体"/>
          <w:b/>
          <w:sz w:val="27"/>
        </w:rPr>
        <w:t>代表：</w:t>
      </w:r>
      <w:r>
        <w:rPr>
          <w:rFonts w:ascii="宋体" w:hAnsi="宋体" w:cs="宋体" w:eastAsia="宋体"/>
          <w:b/>
          <w:sz w:val="27"/>
        </w:rPr>
        <w:t>代表：</w:t>
      </w:r>
    </w:p>
    <w:p>
      <w:pPr>
        <w:jc w:val="both"/>
      </w:pPr>
      <w:r>
        <w:rPr>
          <w:rFonts w:ascii="宋体" w:hAnsi="宋体" w:cs="宋体" w:eastAsia="宋体"/>
          <w:sz w:val="27"/>
        </w:rPr>
        <w:t>签订地点：</w:t>
      </w:r>
    </w:p>
    <w:p>
      <w:pPr>
        <w:jc w:val="both"/>
      </w:pPr>
      <w:r>
        <w:rPr>
          <w:rFonts w:ascii="宋体" w:hAnsi="宋体" w:cs="宋体" w:eastAsia="宋体"/>
          <w:sz w:val="27"/>
        </w:rPr>
        <w:t>签订日期：　　　年　　月　　日</w:t>
      </w:r>
      <w:r>
        <w:rPr>
          <w:rFonts w:ascii="宋体" w:hAnsi="宋体" w:cs="宋体" w:eastAsia="宋体"/>
          <w:sz w:val="27"/>
        </w:rPr>
        <w:t>签订日期：　　　年　　月　　日</w:t>
      </w:r>
    </w:p>
    <w:p>
      <w:pPr>
        <w:jc w:val="both"/>
      </w:pPr>
      <w:r>
        <w:rPr>
          <w:rFonts w:ascii="宋体" w:hAnsi="宋体" w:cs="宋体" w:eastAsia="宋体"/>
          <w:sz w:val="27"/>
        </w:rPr>
        <w:t>开户名称：</w:t>
      </w:r>
    </w:p>
    <w:p>
      <w:pPr>
        <w:jc w:val="both"/>
      </w:pPr>
      <w:r>
        <w:rPr>
          <w:rFonts w:ascii="宋体" w:hAnsi="宋体" w:cs="宋体" w:eastAsia="宋体"/>
          <w:sz w:val="27"/>
        </w:rPr>
        <w:t>银行帐号：</w:t>
      </w:r>
    </w:p>
    <w:p>
      <w:pPr>
        <w:jc w:val="both"/>
      </w:pPr>
      <w:r>
        <w:rPr>
          <w:rFonts w:ascii="宋体" w:hAnsi="宋体" w:cs="宋体" w:eastAsia="宋体"/>
          <w:sz w:val="27"/>
        </w:rPr>
        <w:t>开 户 行：</w:t>
      </w:r>
    </w:p>
    <w:p/>
    <w:p>
      <w:pPr>
        <w:ind w:firstLine="480"/>
      </w:pPr>
    </w:p>
    <w:p>
      <w:r>
        <w:rPr/>
        <w:t xml:space="preserve"> </w:t>
      </w:r>
    </w:p>
    <w:p/>
    <w:p>
      <w:pPr>
        <w:jc w:val="center"/>
      </w:pPr>
      <w:r>
        <w:rPr>
          <w:b/>
          <w:sz w:val="36"/>
        </w:rPr>
        <w:t>第六章 投标文件格式与要求</w:t>
      </w:r>
    </w:p>
    <w:p>
      <w:pPr>
        <w:ind w:firstLine="480"/>
      </w:pPr>
      <w:r>
        <w:rPr/>
        <w:t>投标人应提交证明其有资格参加投标和中标后有能力履行合同的相关文件，并作为其投标文件的一部分，所有文件必须真实可靠、不得伪造，否则将按相关规定予以处罚。</w:t>
      </w:r>
    </w:p>
    <w:p>
      <w:pPr>
        <w:ind w:firstLine="480"/>
      </w:pPr>
      <w:r>
        <w:rPr/>
        <w:t>1.法人或者其他组织的营业执照等证明文件，自然人的身份证明：</w:t>
      </w:r>
    </w:p>
    <w:p>
      <w:pPr>
        <w:ind w:firstLine="480"/>
      </w:pPr>
      <w:r>
        <w:rPr/>
        <w:t>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投标人是企业（包括合伙企业），要提供在工商部门注册的有效“企业法人营业执照”或“营业执照”；如投标人是事业单位，要提供有效的“事业单位法人证书”；投标人是非企业专业服务机构的，如律师事务所，会计师事务所要提供执业许可证等证明文件；如投标人是个体工商户，要提供有效的“个体工商户营业执照”；如投标人是自然人，要提供有效的自然人身份证明。</w:t>
      </w:r>
    </w:p>
    <w:p>
      <w:pPr>
        <w:ind w:firstLine="480"/>
      </w:pPr>
      <w:r>
        <w:rPr/>
        <w:t>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ind w:firstLine="480"/>
      </w:pPr>
      <w:r>
        <w:rPr/>
        <w:t>2.财务状况报告，依法缴纳税收和社会保障资金的相关材料（详见资格性审查表要求）</w:t>
      </w:r>
    </w:p>
    <w:p>
      <w:pPr>
        <w:ind w:firstLine="480"/>
      </w:pPr>
      <w:r>
        <w:rPr/>
        <w:t>3.具有履行合同所必须的设备和专业技术能力的声明。</w:t>
      </w:r>
    </w:p>
    <w:p>
      <w:pPr>
        <w:ind w:firstLine="480"/>
      </w:pPr>
      <w:r>
        <w:rPr/>
        <w:t>4.投标人参加政府采购前三年内在经营活动中没有重大违法记录书面声明函。</w:t>
      </w:r>
    </w:p>
    <w:p>
      <w:pPr>
        <w:ind w:firstLine="480"/>
      </w:pPr>
      <w:r>
        <w:rPr/>
        <w:t>5.信用记录查询</w:t>
      </w:r>
    </w:p>
    <w:p>
      <w:pPr>
        <w:ind w:firstLine="480"/>
      </w:pPr>
      <w:r>
        <w:rPr/>
        <w:t>（1）查询渠道：通过“信用中国”网站(www.creditchina.gov.cn)和“中国政府采购网”（www.ccgp.gov.cn）进行查询；</w:t>
      </w:r>
    </w:p>
    <w:p>
      <w:pPr>
        <w:ind w:firstLine="480"/>
      </w:pPr>
      <w:r>
        <w:rPr/>
        <w:t>（2）查询截止时点：提交投标文件截止日当天；</w:t>
      </w:r>
    </w:p>
    <w:p>
      <w:pPr>
        <w:ind w:firstLine="480"/>
      </w:pPr>
      <w:r>
        <w:rPr/>
        <w:t>（3）查询记录：对列入失信被执行人、重大税收违法案件当事人名单、政府采购严重违法失信行为记录名单、信用报告进行查询；</w:t>
      </w:r>
    </w:p>
    <w:p>
      <w:pPr>
        <w:ind w:firstLine="480"/>
      </w:pPr>
      <w:r>
        <w:rPr/>
        <w:t>采购人或采购代理机构应当按照查询渠道、查询时间节点、查询记录内容进行查询，并存档。对信用记录查询结果中显示投标人被列入失信被执行人、重大税收违法案件当事人名单、政府采购严重违法失信行为记录名单的投标人作无效投标处理。</w:t>
      </w:r>
    </w:p>
    <w:p>
      <w:pPr>
        <w:ind w:firstLine="480"/>
      </w:pPr>
      <w:r>
        <w:rPr/>
        <w:t>6. 按照招标文件要求，投标人应当提交的资格、资信证明文件。</w:t>
      </w:r>
    </w:p>
    <w:p>
      <w:pPr>
        <w:ind w:firstLine="480"/>
      </w:pPr>
    </w:p>
    <w:p>
      <w:r>
        <w:rPr/>
        <w:t xml:space="preserve"> </w:t>
      </w:r>
      <w:r>
        <w:br/>
      </w:r>
    </w:p>
    <w:p/>
    <w:p>
      <w:pPr>
        <w:jc w:val="center"/>
      </w:pPr>
      <w:r>
        <w:rPr>
          <w:b/>
          <w:sz w:val="48"/>
        </w:rPr>
        <w:t>投标文件封面</w:t>
      </w:r>
    </w:p>
    <w:p/>
    <w:p>
      <w:pPr>
        <w:jc w:val="center"/>
      </w:pPr>
      <w:r>
        <w:rPr>
          <w:b/>
          <w:sz w:val="48"/>
        </w:rPr>
        <w:t>（项目名称）</w:t>
      </w:r>
    </w:p>
    <w:p>
      <w:pPr>
        <w:jc w:val="center"/>
      </w:pPr>
      <w:r>
        <w:rPr>
          <w:b/>
          <w:sz w:val="48"/>
        </w:rPr>
        <w:t>投标文件封面</w:t>
      </w:r>
    </w:p>
    <w:p>
      <w:pPr>
        <w:jc w:val="center"/>
      </w:pPr>
      <w:r>
        <w:rPr>
          <w:b/>
          <w:sz w:val="48"/>
        </w:rPr>
        <w:t>（正本/副本）</w:t>
      </w:r>
      <w:r>
        <w:br/>
      </w:r>
      <w:r>
        <w:br/>
      </w:r>
      <w:r>
        <w:br/>
      </w:r>
      <w:r>
        <w:br/>
      </w:r>
      <w:r>
        <w:br/>
      </w:r>
      <w:r>
        <w:br/>
      </w:r>
      <w:r>
        <w:br/>
      </w:r>
      <w:r>
        <w:br/>
      </w:r>
      <w:r>
        <w:br/>
      </w:r>
      <w:r>
        <w:br/>
      </w:r>
      <w:r>
        <w:br/>
      </w:r>
      <w:r>
        <w:br/>
      </w:r>
      <w:r>
        <w:br/>
      </w:r>
      <w:r>
        <w:br/>
      </w:r>
      <w:r>
        <w:br/>
      </w:r>
      <w:r>
        <w:br/>
      </w:r>
      <w:r>
        <w:br/>
      </w:r>
      <w:r>
        <w:br/>
      </w:r>
      <w:r>
        <w:br/>
      </w:r>
      <w:r>
        <w:br/>
      </w:r>
      <w:r>
        <w:br/>
      </w:r>
    </w:p>
    <w:p>
      <w:pPr>
        <w:jc w:val="center"/>
      </w:pPr>
      <w:r>
        <w:rPr>
          <w:b/>
          <w:sz w:val="24"/>
        </w:rPr>
        <w:t>采购计划编号：</w:t>
      </w:r>
      <w:r>
        <w:rPr>
          <w:b/>
          <w:sz w:val="24"/>
        </w:rPr>
        <w:t>440982-2024-00239</w:t>
      </w:r>
    </w:p>
    <w:p>
      <w:pPr>
        <w:jc w:val="center"/>
      </w:pPr>
      <w:r>
        <w:rPr>
          <w:b/>
          <w:sz w:val="24"/>
        </w:rPr>
        <w:t>采购项目编号：</w:t>
      </w:r>
      <w:r>
        <w:rPr>
          <w:b/>
          <w:sz w:val="24"/>
        </w:rPr>
        <w:t>GDDHZB20240001</w:t>
      </w:r>
    </w:p>
    <w:p>
      <w:pPr>
        <w:jc w:val="center"/>
      </w:pPr>
      <w:r>
        <w:rPr>
          <w:b/>
          <w:sz w:val="24"/>
        </w:rPr>
        <w:t>所投采购包：第 包</w:t>
      </w:r>
    </w:p>
    <w:p/>
    <w:p>
      <w:pPr>
        <w:jc w:val="center"/>
      </w:pPr>
      <w:r>
        <w:rPr>
          <w:b/>
          <w:sz w:val="24"/>
        </w:rPr>
        <w:t>（投标人名称）</w:t>
      </w:r>
    </w:p>
    <w:p>
      <w:pPr>
        <w:jc w:val="center"/>
      </w:pPr>
      <w:r>
        <w:rPr>
          <w:b/>
          <w:sz w:val="24"/>
        </w:rPr>
        <w:t>年 月 日</w:t>
      </w:r>
    </w:p>
    <w:p>
      <w:pPr>
        <w:ind w:firstLine="480"/>
      </w:pPr>
    </w:p>
    <w:p>
      <w:r>
        <w:rPr/>
        <w:t xml:space="preserve"> </w:t>
      </w:r>
    </w:p>
    <w:p/>
    <w:p>
      <w:pPr>
        <w:jc w:val="center"/>
      </w:pPr>
      <w:r>
        <w:rPr>
          <w:b/>
          <w:sz w:val="24"/>
        </w:rPr>
        <w:t>投标文件目录</w:t>
      </w:r>
    </w:p>
    <w:p>
      <w:pPr>
        <w:ind w:firstLine="480"/>
      </w:pPr>
      <w:r>
        <w:rPr/>
        <w:t>一、投标函</w:t>
      </w:r>
    </w:p>
    <w:p>
      <w:pPr>
        <w:ind w:firstLine="480"/>
      </w:pPr>
      <w:r>
        <w:rPr/>
        <w:t>二、开标一览表</w:t>
      </w:r>
    </w:p>
    <w:p>
      <w:pPr>
        <w:ind w:firstLine="480"/>
      </w:pPr>
      <w:r>
        <w:rPr/>
        <w:t>三、分项报价表</w:t>
      </w:r>
    </w:p>
    <w:p>
      <w:pPr>
        <w:ind w:firstLine="480"/>
      </w:pPr>
      <w:r>
        <w:rPr/>
        <w:t>四、政策适用性说明</w:t>
      </w:r>
    </w:p>
    <w:p>
      <w:pPr>
        <w:ind w:firstLine="480"/>
      </w:pPr>
      <w:r>
        <w:rPr/>
        <w:t>五、法定代表人证明书</w:t>
      </w:r>
    </w:p>
    <w:p>
      <w:pPr>
        <w:ind w:firstLine="480"/>
      </w:pPr>
      <w:r>
        <w:rPr/>
        <w:t>六、法定代表人授权书</w:t>
      </w:r>
    </w:p>
    <w:p>
      <w:pPr>
        <w:ind w:firstLine="480"/>
      </w:pPr>
      <w:r>
        <w:rPr/>
        <w:t>七、投标保证金</w:t>
      </w:r>
    </w:p>
    <w:p>
      <w:pPr>
        <w:ind w:firstLine="480"/>
      </w:pPr>
      <w:r>
        <w:rPr/>
        <w:t>八、提供具有独立承担民事责任的能力的证明材料</w:t>
      </w:r>
    </w:p>
    <w:p>
      <w:pPr>
        <w:ind w:firstLine="480"/>
      </w:pPr>
      <w:r>
        <w:rPr/>
        <w:t>九、资格性审查要求的其他资质证明文件</w:t>
      </w:r>
    </w:p>
    <w:p>
      <w:pPr>
        <w:ind w:firstLine="480"/>
      </w:pPr>
      <w:r>
        <w:rPr/>
        <w:t>十、承诺函</w:t>
      </w:r>
    </w:p>
    <w:p>
      <w:pPr>
        <w:ind w:firstLine="480"/>
      </w:pPr>
      <w:r>
        <w:rPr/>
        <w:t>十一、中小企业声明函</w:t>
      </w:r>
    </w:p>
    <w:p>
      <w:pPr>
        <w:ind w:firstLine="480"/>
      </w:pPr>
      <w:r>
        <w:rPr/>
        <w:t>十二、监狱企业</w:t>
      </w:r>
    </w:p>
    <w:p>
      <w:pPr>
        <w:ind w:firstLine="480"/>
      </w:pPr>
      <w:r>
        <w:rPr/>
        <w:t>十三、残疾人福利性单位声明函</w:t>
      </w:r>
    </w:p>
    <w:p>
      <w:pPr>
        <w:ind w:firstLine="480"/>
      </w:pPr>
      <w:r>
        <w:rPr/>
        <w:t>十四、联合体共同投标协议书</w:t>
      </w:r>
    </w:p>
    <w:p>
      <w:pPr>
        <w:ind w:firstLine="480"/>
      </w:pPr>
      <w:r>
        <w:rPr/>
        <w:t>十五、投标人业绩情况表</w:t>
      </w:r>
    </w:p>
    <w:p>
      <w:pPr>
        <w:ind w:firstLine="480"/>
      </w:pPr>
      <w:r>
        <w:rPr/>
        <w:t>十六、技术和服务要求响应表</w:t>
      </w:r>
    </w:p>
    <w:p>
      <w:pPr>
        <w:ind w:firstLine="480"/>
      </w:pPr>
      <w:r>
        <w:rPr/>
        <w:t>十七、商务条件响应表</w:t>
      </w:r>
    </w:p>
    <w:p>
      <w:pPr>
        <w:ind w:firstLine="480"/>
      </w:pPr>
      <w:r>
        <w:rPr/>
        <w:t>十八、履约进度计划表</w:t>
      </w:r>
    </w:p>
    <w:p>
      <w:pPr>
        <w:ind w:firstLine="480"/>
      </w:pPr>
      <w:r>
        <w:rPr/>
        <w:t>十九、各类证明材料</w:t>
      </w:r>
    </w:p>
    <w:p>
      <w:pPr>
        <w:ind w:firstLine="480"/>
      </w:pPr>
      <w:r>
        <w:rPr/>
        <w:t>二十、采购代理服务费支付承诺书</w:t>
      </w:r>
    </w:p>
    <w:p>
      <w:pPr>
        <w:ind w:firstLine="480"/>
      </w:pPr>
      <w:r>
        <w:rPr/>
        <w:t>二十一、需要采购人提供的附加条件</w:t>
      </w:r>
    </w:p>
    <w:p>
      <w:pPr>
        <w:ind w:firstLine="480"/>
      </w:pPr>
      <w:r>
        <w:rPr/>
        <w:t>二十二、询问函、质疑函、投诉书格式</w:t>
      </w:r>
    </w:p>
    <w:p>
      <w:pPr>
        <w:ind w:firstLine="480"/>
      </w:pPr>
      <w:r>
        <w:rPr/>
        <w:t>二十三、项目实施方案、质量保证及售后服务承诺等</w:t>
      </w:r>
    </w:p>
    <w:p>
      <w:pPr>
        <w:ind w:firstLine="480"/>
      </w:pPr>
      <w:r>
        <w:rPr/>
        <w:t>二十四、附件</w:t>
      </w:r>
    </w:p>
    <w:p>
      <w:pPr>
        <w:ind w:firstLine="480"/>
      </w:pPr>
      <w:r>
        <w:rPr/>
        <w:t>二十五、政府采购履约担保函、采购合同履约保险凭证</w:t>
      </w:r>
    </w:p>
    <w:p>
      <w:pPr>
        <w:ind w:firstLine="480"/>
      </w:pPr>
    </w:p>
    <w:p>
      <w:r>
        <w:rPr/>
        <w:t xml:space="preserve"> </w:t>
      </w:r>
    </w:p>
    <w:p/>
    <w:p>
      <w:r>
        <w:rPr>
          <w:b/>
          <w:sz w:val="28"/>
        </w:rPr>
        <w:t>格式一：</w:t>
      </w:r>
    </w:p>
    <w:p>
      <w:r>
        <w:rPr>
          <w:b/>
          <w:sz w:val="24"/>
        </w:rPr>
        <w:t>投标函</w:t>
      </w:r>
    </w:p>
    <w:p>
      <w:pPr>
        <w:ind w:firstLine="480"/>
      </w:pPr>
      <w:r>
        <w:rPr/>
        <w:t>致：</w:t>
      </w:r>
      <w:r>
        <w:rPr>
          <w:u w:val="single"/>
        </w:rPr>
        <w:t>广东达禾工程管理有限公司</w:t>
      </w:r>
    </w:p>
    <w:p>
      <w:pPr>
        <w:ind w:firstLine="480"/>
      </w:pPr>
      <w:r>
        <w:rPr/>
        <w:t>你方组织的</w:t>
      </w:r>
      <w:r>
        <w:rPr>
          <w:u w:val="single"/>
        </w:rPr>
        <w:t>“</w:t>
      </w:r>
      <w:r>
        <w:rPr>
          <w:u w:val="single"/>
        </w:rPr>
        <w:t>化州市那务卫生院提升中医服务能力提升建设标准</w:t>
      </w:r>
      <w:r>
        <w:rPr>
          <w:u w:val="single"/>
        </w:rPr>
        <w:t>”</w:t>
      </w:r>
      <w:r>
        <w:rPr/>
        <w:t>项目的招标[采购项目编号为：</w:t>
      </w:r>
      <w:r>
        <w:rPr>
          <w:u w:val="single"/>
        </w:rPr>
        <w:t>GDDHZB20240001</w:t>
      </w:r>
      <w:r>
        <w:rPr/>
        <w:t>]，我方愿参与投标。</w:t>
      </w:r>
    </w:p>
    <w:p>
      <w:pPr>
        <w:ind w:firstLine="480"/>
      </w:pPr>
      <w:r>
        <w:rPr/>
        <w:t>我方确认收到贵方提供的</w:t>
      </w:r>
      <w:r>
        <w:rPr>
          <w:u w:val="single"/>
        </w:rPr>
        <w:t>“</w:t>
      </w:r>
      <w:r>
        <w:rPr>
          <w:u w:val="single"/>
        </w:rPr>
        <w:t>化州市那务卫生院提升中医服务能力提升建设标准</w:t>
      </w:r>
      <w:r>
        <w:rPr>
          <w:u w:val="single"/>
        </w:rPr>
        <w:t>”</w:t>
      </w:r>
      <w:r>
        <w:rPr/>
        <w:t>项目的招标文件的全部内容。</w:t>
      </w:r>
    </w:p>
    <w:p>
      <w:pPr>
        <w:ind w:firstLine="480"/>
      </w:pPr>
      <w:r>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pPr>
        <w:ind w:firstLine="480"/>
      </w:pPr>
      <w:r>
        <w:rPr>
          <w:u w:val="single"/>
        </w:rPr>
        <w:t>(投标人名称)</w:t>
      </w:r>
      <w:r>
        <w:rPr/>
        <w:t>作为投标人正式授权</w:t>
      </w:r>
      <w:r>
        <w:rPr>
          <w:u w:val="single"/>
        </w:rPr>
        <w:t>(授权代表全名,职务)</w:t>
      </w:r>
      <w:r>
        <w:rPr/>
        <w:t>代表我方全权处理有关本投标的一切事宜。</w:t>
      </w:r>
    </w:p>
    <w:p>
      <w:pPr>
        <w:ind w:firstLine="480"/>
      </w:pPr>
      <w:r>
        <w:rPr/>
        <w:t>我方已完全明白招标文件的所有条款要求，并申明如下：</w:t>
      </w:r>
    </w:p>
    <w:p>
      <w:pPr>
        <w:ind w:firstLine="480"/>
      </w:pPr>
      <w:r>
        <w:rPr/>
        <w:t>（一）按招标文件提供的全部货物与相关服务的投标总价详见《开标一览表》。</w:t>
      </w:r>
    </w:p>
    <w:p>
      <w:pPr>
        <w:ind w:firstLine="480"/>
      </w:pPr>
      <w:r>
        <w:rPr/>
        <w:t>（二）本投标文件的有效期为</w:t>
      </w:r>
      <w:r>
        <w:rPr/>
        <w:t>从提交投标（响应）文件的截止之日起90日历天</w:t>
      </w:r>
      <w:r>
        <w:rPr/>
        <w:t>。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ind w:firstLine="480"/>
      </w:pPr>
      <w:r>
        <w:rPr/>
        <w:t>（三）我方明白并同意，在规定的开标日之后，投标有效期之内撤回投标或中标后不按规定与采购人签订合同或不提交履约保证金, 则贵方将不予退还投标保证金。</w:t>
      </w:r>
    </w:p>
    <w:p>
      <w:pPr>
        <w:ind w:firstLine="480"/>
      </w:pPr>
      <w:r>
        <w:rPr/>
        <w:t>（四）我方愿意向贵方提供任何与本项报价有关的数据、情况和技术资料。若贵方需要，我方愿意提供我方作出的一切承诺的证明材料。</w:t>
      </w:r>
    </w:p>
    <w:p>
      <w:pPr>
        <w:ind w:firstLine="480"/>
      </w:pPr>
      <w:r>
        <w:rPr/>
        <w:t>（五）我方理解贵方不一定接受最低投标价或任何贵方可能收到的投标。</w:t>
      </w:r>
    </w:p>
    <w:p>
      <w:pPr>
        <w:ind w:firstLine="480"/>
      </w:pPr>
      <w:r>
        <w:rPr/>
        <w:t>（六）我方如果中标，将保证履行招标文件及其澄清、修改文件（如果有）中的全部责任和义务，按质、按量、按期完成《采购需求》及《合同书》中的全部任务。</w:t>
      </w:r>
    </w:p>
    <w:p>
      <w:pPr>
        <w:ind w:firstLine="480"/>
      </w:pPr>
      <w:r>
        <w:rPr/>
        <w:t>（七）我方作为法律、财务和运作上独立于采购人、采购代理机构的投标人，在此保证所提交的所有文件和全部说明是真实的和正确的。</w:t>
      </w:r>
    </w:p>
    <w:p>
      <w:pPr>
        <w:ind w:firstLine="480"/>
      </w:pPr>
      <w:r>
        <w:rPr/>
        <w:t>（八）我方投标报价已包含应向知识产权所有权人支付的所有相关税费，并保证采购人在中国使用我方提供的货物时，如有第三方提出侵犯其知识产权主张的，责任由我方承担。</w:t>
      </w:r>
    </w:p>
    <w:p>
      <w:pPr>
        <w:ind w:firstLine="480"/>
      </w:pPr>
      <w:r>
        <w:rPr/>
        <w:t>（九）我方接受采购人委托向贵方支付代理服务费，项目总报价已包含代理服务费，如果被确定为中标供应商，承诺向贵方足额支付。（若采购人支付代理服务费，则此条不适用）</w:t>
      </w:r>
    </w:p>
    <w:p>
      <w:pPr>
        <w:ind w:firstLine="480"/>
      </w:pPr>
      <w:r>
        <w:rPr/>
        <w:t>（十）我方与其他投标人不存在单位负责人为同一人或者存在直接控股、管理关系。</w:t>
      </w:r>
    </w:p>
    <w:p>
      <w:pPr>
        <w:ind w:firstLine="480"/>
      </w:pPr>
      <w:r>
        <w:rPr/>
        <w:t>（十一）我方承诺未为本项目提供整体设计、规范编制或者项目管理、监理、检测等服务。</w:t>
      </w:r>
    </w:p>
    <w:p>
      <w:pPr>
        <w:ind w:firstLine="480"/>
      </w:pPr>
      <w:r>
        <w:rPr/>
        <w:t>（十二）我方未被列入法院失信被执行人名单中。</w:t>
      </w:r>
    </w:p>
    <w:p>
      <w:pPr>
        <w:ind w:firstLine="480"/>
      </w:pPr>
      <w:r>
        <w:rPr/>
        <w:t>（十三）我方承诺遵守《中华人民共和国劳动合同法》有关规定和《中华人民共和国妇女权益保障法》中关于“劳动和社会保障权益”的有关要求。</w:t>
      </w:r>
    </w:p>
    <w:p>
      <w:pPr>
        <w:ind w:firstLine="480"/>
      </w:pPr>
      <w:r>
        <w:rPr/>
        <w:t>（十四）我方具备《中华人民共和国政府采购法》第二十二条规定的条件，承诺如下：</w:t>
      </w:r>
    </w:p>
    <w:p>
      <w:pPr>
        <w:ind w:firstLine="480"/>
      </w:pPr>
      <w:r>
        <w:rPr/>
        <w:t>（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ind w:firstLine="480"/>
      </w:pPr>
      <w:r>
        <w:rPr/>
        <w:t>（2）我方符合法律、行政法规规定的其他条件。</w:t>
      </w:r>
    </w:p>
    <w:p>
      <w:pPr>
        <w:ind w:firstLine="480"/>
      </w:pPr>
      <w:r>
        <w:rPr/>
        <w:t>以上内容如有虚假或与事实不符的，评标委员会可将我方做无效投标处理，我方愿意承担相应的法律责任。</w:t>
      </w:r>
    </w:p>
    <w:p>
      <w:pPr>
        <w:ind w:firstLine="480"/>
      </w:pPr>
      <w:r>
        <w:rPr/>
        <w:t>（十五）我方对在本函及投标文件中所作的所有承诺承担法律责任。</w:t>
      </w:r>
    </w:p>
    <w:p>
      <w:pPr>
        <w:ind w:firstLine="480"/>
      </w:pPr>
      <w:r>
        <w:rPr/>
        <w:t>（十六）所有与本招标有关的函件请发往下列地址：</w:t>
      </w:r>
    </w:p>
    <w:p>
      <w:pPr>
        <w:ind w:firstLine="480"/>
      </w:pPr>
      <w:r>
        <w:rPr/>
        <w:t>地 址：__________________邮政编码：__________________</w:t>
      </w:r>
    </w:p>
    <w:p>
      <w:pPr>
        <w:ind w:firstLine="480"/>
      </w:pPr>
      <w:r>
        <w:rPr/>
        <w:t>电 话：__________________</w:t>
      </w:r>
    </w:p>
    <w:p>
      <w:pPr>
        <w:ind w:firstLine="480"/>
      </w:pPr>
      <w:r>
        <w:rPr/>
        <w:t>传 真：__________________电子邮箱：__________________</w:t>
      </w:r>
    </w:p>
    <w:p>
      <w:pPr>
        <w:ind w:firstLine="480"/>
      </w:pPr>
      <w:r>
        <w:rPr/>
        <w:t>代表姓名：__________________职 务：__________________</w:t>
      </w:r>
    </w:p>
    <w:p>
      <w:pPr>
        <w:ind w:firstLine="480"/>
      </w:pPr>
    </w:p>
    <w:p>
      <w:pPr>
        <w:ind w:firstLine="480"/>
      </w:pPr>
    </w:p>
    <w:p>
      <w:pPr>
        <w:ind w:firstLine="480"/>
      </w:pPr>
    </w:p>
    <w:p>
      <w:pPr>
        <w:ind w:firstLine="480"/>
      </w:pPr>
    </w:p>
    <w:p>
      <w:r>
        <w:rPr/>
        <w:t>投标人法定代表人（或法定代表人授权代表）签字或盖章：__________________</w:t>
      </w:r>
    </w:p>
    <w:p>
      <w:r>
        <w:rPr/>
        <w:t>投标人名称（盖章）：__________________</w:t>
      </w:r>
    </w:p>
    <w:p>
      <w:r>
        <w:rPr/>
        <w:t>日期： 年 月 日</w:t>
      </w:r>
    </w:p>
    <w:p>
      <w:pPr>
        <w:ind w:firstLine="480"/>
      </w:pPr>
    </w:p>
    <w:p>
      <w:r>
        <w:rPr/>
        <w:t xml:space="preserve"> </w:t>
      </w:r>
    </w:p>
    <w:p/>
    <w:p>
      <w:r>
        <w:rPr>
          <w:b/>
          <w:sz w:val="28"/>
        </w:rPr>
        <w:t>格式二：</w:t>
      </w:r>
    </w:p>
    <w:p>
      <w:pPr>
        <w:jc w:val="center"/>
      </w:pPr>
      <w:r>
        <w:rPr>
          <w:b/>
          <w:sz w:val="24"/>
        </w:rPr>
        <w:t>开标一览表</w:t>
      </w:r>
    </w:p>
    <w:p>
      <w:pPr>
        <w:ind w:firstLine="480"/>
      </w:pPr>
      <w:r>
        <w:rPr/>
        <w:t>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br/>
      </w:r>
    </w:p>
    <w:p>
      <w:pPr>
        <w:ind w:firstLine="480"/>
      </w:pPr>
      <w:r>
        <w:rPr/>
        <w:t>采购项目编号：</w:t>
      </w:r>
    </w:p>
    <w:p>
      <w:pPr>
        <w:ind w:firstLine="480"/>
      </w:pPr>
      <w:r>
        <w:rPr/>
        <w:t>项目名称：</w:t>
      </w:r>
    </w:p>
    <w:p>
      <w:pPr>
        <w:ind w:firstLine="480"/>
      </w:pPr>
      <w:r>
        <w:rPr/>
        <w:t>投标人名称：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r>
              <w:rPr/>
              <w:t>序号</w:t>
            </w:r>
          </w:p>
        </w:tc>
        <w:tc>
          <w:tcPr>
            <w:tcW w:type="dxa" w:w="1661"/>
          </w:tcPr>
          <w:p>
            <w:r>
              <w:rPr/>
              <w:t>采购项目名称/采购包名称</w:t>
            </w:r>
          </w:p>
        </w:tc>
        <w:tc>
          <w:tcPr>
            <w:tcW w:type="dxa" w:w="1661"/>
          </w:tcPr>
          <w:p>
            <w:r>
              <w:rPr/>
              <w:t>投标报价（元/%）</w:t>
            </w:r>
          </w:p>
        </w:tc>
        <w:tc>
          <w:tcPr>
            <w:tcW w:type="dxa" w:w="1661"/>
          </w:tcPr>
          <w:p>
            <w:r>
              <w:rPr/>
              <w:t>交货或服务期</w:t>
            </w:r>
          </w:p>
        </w:tc>
        <w:tc>
          <w:tcPr>
            <w:tcW w:type="dxa" w:w="1661"/>
          </w:tcPr>
          <w:p>
            <w:r>
              <w:rPr/>
              <w:t>交货或服务地点</w:t>
            </w:r>
          </w:p>
        </w:tc>
      </w:tr>
      <w:tr>
        <w:tc>
          <w:tcPr>
            <w:tcW w:type="dxa" w:w="1661"/>
          </w:tcPr>
          <w:p>
            <w:r>
              <w:rPr/>
              <w:t>1</w:t>
            </w:r>
          </w:p>
        </w:tc>
        <w:tc>
          <w:tcPr>
            <w:tcW w:type="dxa" w:w="1661"/>
          </w:tcPr>
          <w:p/>
        </w:tc>
        <w:tc>
          <w:tcPr>
            <w:tcW w:type="dxa" w:w="1661"/>
          </w:tcPr>
          <w:p/>
        </w:tc>
        <w:tc>
          <w:tcPr>
            <w:tcW w:type="dxa" w:w="1661"/>
          </w:tcPr>
          <w:p/>
        </w:tc>
        <w:tc>
          <w:tcPr>
            <w:tcW w:type="dxa" w:w="1661"/>
          </w:tcPr>
          <w:p/>
        </w:tc>
      </w:tr>
    </w:tbl>
    <w:p>
      <w:r>
        <w:rPr/>
        <w:t>投标人签章：__________________</w:t>
      </w:r>
    </w:p>
    <w:p>
      <w:r>
        <w:rPr/>
        <w:t>日期： 年 月 日</w:t>
      </w:r>
    </w:p>
    <w:p>
      <w:pPr>
        <w:ind w:firstLine="480"/>
      </w:pPr>
    </w:p>
    <w:p>
      <w:r>
        <w:rPr/>
        <w:t xml:space="preserve"> </w:t>
      </w:r>
    </w:p>
    <w:p/>
    <w:p>
      <w:r>
        <w:rPr>
          <w:b/>
          <w:sz w:val="28"/>
        </w:rPr>
        <w:t>格式三：</w:t>
      </w:r>
    </w:p>
    <w:p>
      <w:pPr>
        <w:jc w:val="center"/>
      </w:pPr>
      <w:r>
        <w:rPr>
          <w:b/>
          <w:sz w:val="24"/>
        </w:rPr>
        <w:t>分项报价表</w:t>
      </w:r>
    </w:p>
    <w:p>
      <w:pPr>
        <w:ind w:firstLine="480"/>
      </w:pPr>
      <w:r>
        <w:rPr/>
        <w:t>注：投标供应商应在投标客户端【报价部分】进行填写，投标客户端软件将自动根据供应商填写信息在线生成分项报价表，若在投标文件中出现非系统生成的分项报价表，且与投标客户端生成的分项报价表信息内容不一致，以投标客户端在线填写报价并生成的内容为准。（下列表样仅供参考）</w:t>
      </w:r>
      <w:r>
        <w:br/>
      </w:r>
    </w:p>
    <w:p>
      <w:pPr>
        <w:ind w:firstLine="480"/>
      </w:pPr>
      <w:r>
        <w:rPr/>
        <w:t>采购项目编号：</w:t>
      </w:r>
    </w:p>
    <w:p>
      <w:pPr>
        <w:ind w:firstLine="480"/>
      </w:pPr>
      <w:r>
        <w:rPr/>
        <w:t>项目名称：</w:t>
      </w:r>
    </w:p>
    <w:p>
      <w:pPr>
        <w:ind w:firstLine="480"/>
      </w:pPr>
      <w:r>
        <w:rPr/>
        <w:t>投标人名称：</w:t>
      </w:r>
    </w:p>
    <w:p>
      <w:pPr>
        <w:ind w:firstLine="480"/>
      </w:pPr>
      <w:r>
        <w:rPr/>
        <w:t>采购包：</w:t>
      </w:r>
    </w:p>
    <w:p>
      <w:r>
        <w:rPr/>
        <w:t>货币及单位：人民币/元</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r>
              <w:rPr/>
              <w:t>品目号</w:t>
            </w:r>
          </w:p>
        </w:tc>
        <w:tc>
          <w:tcPr>
            <w:tcW w:type="dxa" w:w="831"/>
          </w:tcPr>
          <w:p>
            <w:r>
              <w:rPr/>
              <w:t>序号</w:t>
            </w:r>
          </w:p>
        </w:tc>
        <w:tc>
          <w:tcPr>
            <w:tcW w:type="dxa" w:w="831"/>
          </w:tcPr>
          <w:p>
            <w:r>
              <w:rPr/>
              <w:t>货物名称</w:t>
            </w:r>
          </w:p>
        </w:tc>
        <w:tc>
          <w:tcPr>
            <w:tcW w:type="dxa" w:w="831"/>
          </w:tcPr>
          <w:p>
            <w:r>
              <w:rPr/>
              <w:t>规格型号</w:t>
            </w:r>
          </w:p>
        </w:tc>
        <w:tc>
          <w:tcPr>
            <w:tcW w:type="dxa" w:w="831"/>
          </w:tcPr>
          <w:p>
            <w:r>
              <w:rPr/>
              <w:t>品牌</w:t>
            </w:r>
          </w:p>
        </w:tc>
        <w:tc>
          <w:tcPr>
            <w:tcW w:type="dxa" w:w="831"/>
          </w:tcPr>
          <w:p>
            <w:r>
              <w:rPr/>
              <w:t>产地</w:t>
            </w:r>
          </w:p>
        </w:tc>
        <w:tc>
          <w:tcPr>
            <w:tcW w:type="dxa" w:w="831"/>
          </w:tcPr>
          <w:p>
            <w:r>
              <w:rPr/>
              <w:t>制造商名称</w:t>
            </w:r>
          </w:p>
        </w:tc>
        <w:tc>
          <w:tcPr>
            <w:tcW w:type="dxa" w:w="831"/>
          </w:tcPr>
          <w:p>
            <w:r>
              <w:rPr/>
              <w:t>单价</w:t>
            </w:r>
          </w:p>
        </w:tc>
        <w:tc>
          <w:tcPr>
            <w:tcW w:type="dxa" w:w="831"/>
          </w:tcPr>
          <w:p>
            <w:r>
              <w:rPr/>
              <w:t>数量</w:t>
            </w:r>
          </w:p>
        </w:tc>
        <w:tc>
          <w:tcPr>
            <w:tcW w:type="dxa" w:w="831"/>
          </w:tcPr>
          <w:p>
            <w:r>
              <w:rPr/>
              <w:t>总价</w:t>
            </w:r>
          </w:p>
        </w:tc>
      </w:tr>
      <w:tr>
        <w:tc>
          <w:tcPr>
            <w:tcW w:type="dxa" w:w="831"/>
          </w:tcPr>
          <w:p>
            <w:r>
              <w:rPr/>
              <w:t>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r>
              <w:rPr/>
              <w:t>品目号</w:t>
            </w:r>
          </w:p>
        </w:tc>
        <w:tc>
          <w:tcPr>
            <w:tcW w:type="dxa" w:w="831"/>
          </w:tcPr>
          <w:p>
            <w:r>
              <w:rPr/>
              <w:t>序号</w:t>
            </w:r>
          </w:p>
        </w:tc>
        <w:tc>
          <w:tcPr>
            <w:tcW w:type="dxa" w:w="831"/>
          </w:tcPr>
          <w:p>
            <w:r>
              <w:rPr/>
              <w:t>服务名称</w:t>
            </w:r>
          </w:p>
        </w:tc>
        <w:tc>
          <w:tcPr>
            <w:tcW w:type="dxa" w:w="831"/>
          </w:tcPr>
          <w:p>
            <w:r>
              <w:rPr/>
              <w:t>服务范围</w:t>
            </w:r>
          </w:p>
        </w:tc>
        <w:tc>
          <w:tcPr>
            <w:tcW w:type="dxa" w:w="831"/>
          </w:tcPr>
          <w:p>
            <w:r>
              <w:rPr/>
              <w:t>服务要求</w:t>
            </w:r>
          </w:p>
        </w:tc>
        <w:tc>
          <w:tcPr>
            <w:tcW w:type="dxa" w:w="831"/>
          </w:tcPr>
          <w:p>
            <w:r>
              <w:rPr/>
              <w:t>服务期限</w:t>
            </w:r>
          </w:p>
        </w:tc>
        <w:tc>
          <w:tcPr>
            <w:tcW w:type="dxa" w:w="831"/>
          </w:tcPr>
          <w:p>
            <w:r>
              <w:rPr/>
              <w:t>服务标准</w:t>
            </w:r>
          </w:p>
        </w:tc>
        <w:tc>
          <w:tcPr>
            <w:tcW w:type="dxa" w:w="831"/>
          </w:tcPr>
          <w:p>
            <w:r>
              <w:rPr/>
              <w:t>单价</w:t>
            </w:r>
          </w:p>
        </w:tc>
        <w:tc>
          <w:tcPr>
            <w:tcW w:type="dxa" w:w="831"/>
          </w:tcPr>
          <w:p>
            <w:r>
              <w:rPr/>
              <w:t>数量</w:t>
            </w:r>
          </w:p>
        </w:tc>
        <w:tc>
          <w:tcPr>
            <w:tcW w:type="dxa" w:w="831"/>
          </w:tcPr>
          <w:p>
            <w:r>
              <w:rPr/>
              <w:t>总价</w:t>
            </w:r>
          </w:p>
        </w:tc>
      </w:tr>
      <w:tr>
        <w:tc>
          <w:tcPr>
            <w:tcW w:type="dxa" w:w="831"/>
          </w:tcPr>
          <w:p>
            <w:r>
              <w:rPr/>
              <w:t>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r>
        <w:rPr/>
        <w:t>投标人签章：__________________</w:t>
      </w:r>
    </w:p>
    <w:p>
      <w:r>
        <w:rPr/>
        <w:t>日期： 年 月 日</w:t>
      </w:r>
    </w:p>
    <w:p>
      <w:pPr>
        <w:ind w:firstLine="480"/>
      </w:pPr>
    </w:p>
    <w:p>
      <w:r>
        <w:rPr/>
        <w:t xml:space="preserve"> </w:t>
      </w:r>
    </w:p>
    <w:p/>
    <w:p>
      <w:r>
        <w:rPr>
          <w:b/>
          <w:sz w:val="28"/>
        </w:rPr>
        <w:t>格式四：</w:t>
      </w:r>
    </w:p>
    <w:p>
      <w:pPr>
        <w:jc w:val="center"/>
      </w:pPr>
      <w:r>
        <w:rPr>
          <w:b/>
          <w:sz w:val="24"/>
        </w:rPr>
        <w:t>政策适用性说明</w:t>
      </w:r>
    </w:p>
    <w:p>
      <w:pPr>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r>
              <w:rPr/>
              <w:t>序号</w:t>
            </w:r>
          </w:p>
        </w:tc>
        <w:tc>
          <w:tcPr>
            <w:tcW w:type="dxa" w:w="1038"/>
          </w:tcPr>
          <w:p>
            <w:r>
              <w:rPr/>
              <w:t>主要产品/技术名称（规格型号、注册商标）</w:t>
            </w:r>
          </w:p>
        </w:tc>
        <w:tc>
          <w:tcPr>
            <w:tcW w:type="dxa" w:w="1038"/>
          </w:tcPr>
          <w:p>
            <w:r>
              <w:rPr/>
              <w:t>制造商(开发商)</w:t>
            </w:r>
          </w:p>
        </w:tc>
        <w:tc>
          <w:tcPr>
            <w:tcW w:type="dxa" w:w="1038"/>
          </w:tcPr>
          <w:p>
            <w:r>
              <w:rPr/>
              <w:t>制造商企业类型</w:t>
            </w:r>
          </w:p>
        </w:tc>
        <w:tc>
          <w:tcPr>
            <w:tcW w:type="dxa" w:w="1038"/>
          </w:tcPr>
          <w:p>
            <w:r>
              <w:rPr/>
              <w:t>节能产品</w:t>
            </w:r>
          </w:p>
        </w:tc>
        <w:tc>
          <w:tcPr>
            <w:tcW w:type="dxa" w:w="1038"/>
          </w:tcPr>
          <w:p>
            <w:r>
              <w:rPr/>
              <w:t>环境标志产品</w:t>
            </w:r>
          </w:p>
        </w:tc>
        <w:tc>
          <w:tcPr>
            <w:tcW w:type="dxa" w:w="1038"/>
          </w:tcPr>
          <w:p>
            <w:r>
              <w:rPr/>
              <w:t>认证证书编号</w:t>
            </w:r>
          </w:p>
        </w:tc>
        <w:tc>
          <w:tcPr>
            <w:tcW w:type="dxa" w:w="1038"/>
          </w:tcPr>
          <w:p>
            <w:r>
              <w:rPr/>
              <w:t>该产品报价在总报价中占比（%）</w:t>
            </w:r>
          </w:p>
        </w:tc>
      </w:tr>
      <w:tr>
        <w:tc>
          <w:tcPr>
            <w:tcW w:type="dxa" w:w="1038"/>
          </w:tcPr>
          <w:p>
            <w:r>
              <w:rPr/>
              <w:t>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r>
              <w:rPr/>
              <w:t>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r>
              <w:rPr/>
              <w:t>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r>
              <w:rPr/>
              <w:t>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r>
              <w:rPr/>
              <w:t>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r>
              <w:rPr/>
              <w:t>...</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ind w:firstLine="480"/>
      </w:pPr>
      <w:r>
        <w:rPr/>
        <w:t>注：1.制造商为小型或微型企业时才需要填“制造商企业类型”栏,填写内容为“小型”或“微型”；</w:t>
      </w:r>
    </w:p>
    <w:p>
      <w:pPr>
        <w:ind w:firstLine="480"/>
      </w:pPr>
      <w:r>
        <w:rPr/>
        <w:t>2.“节能产品、环境标志产品”须填写认证证书编号，并在对应“节能产品”、“环境标志产品”栏中勾选，同时提供有效期内的证书复印件（加盖投标人公章）</w:t>
      </w:r>
    </w:p>
    <w:p>
      <w:r>
        <w:rPr/>
        <w:t xml:space="preserve"> 投标人名称（盖章）：__________________</w:t>
      </w:r>
    </w:p>
    <w:p>
      <w:r>
        <w:rPr/>
        <w:t>日期： 年 月 日</w:t>
      </w:r>
    </w:p>
    <w:p>
      <w:pPr>
        <w:ind w:firstLine="480"/>
      </w:pPr>
    </w:p>
    <w:p>
      <w:r>
        <w:rPr/>
        <w:t xml:space="preserve"> </w:t>
      </w:r>
    </w:p>
    <w:p/>
    <w:p>
      <w:r>
        <w:rPr>
          <w:b/>
          <w:sz w:val="28"/>
        </w:rPr>
        <w:t>格式五：</w:t>
      </w:r>
    </w:p>
    <w:p>
      <w:pPr>
        <w:ind w:firstLine="480"/>
      </w:pPr>
      <w:r>
        <w:rPr/>
        <w:t>（投标人可使用下述格式，也可使用广东省工商行政管理局统一印制的法定代表人证明书格式）</w:t>
      </w:r>
    </w:p>
    <w:p>
      <w:pPr>
        <w:jc w:val="center"/>
      </w:pPr>
      <w:r>
        <w:rPr>
          <w:b/>
          <w:sz w:val="24"/>
        </w:rPr>
        <w:t>法定代表人证明书</w:t>
      </w:r>
    </w:p>
    <w:p>
      <w:pPr>
        <w:ind w:firstLine="480"/>
      </w:pPr>
      <w:r>
        <w:rPr/>
        <w:t>_____________现任我单位_____________职务，为法定代表人，特此证明。</w:t>
      </w:r>
    </w:p>
    <w:p>
      <w:pPr>
        <w:ind w:firstLine="480"/>
      </w:pPr>
      <w:r>
        <w:rPr/>
        <w:t>有效期限：__________________</w:t>
      </w:r>
    </w:p>
    <w:p>
      <w:pPr>
        <w:ind w:firstLine="480"/>
      </w:pPr>
      <w:r>
        <w:rPr/>
        <w:t>附：代表人性别：_____年龄：_________ 身份证号码：__________________</w:t>
      </w:r>
    </w:p>
    <w:p>
      <w:pPr>
        <w:ind w:firstLine="480"/>
      </w:pPr>
      <w:r>
        <w:rPr/>
        <w:t>注册号码：____________________企业类型：____________________________</w:t>
      </w:r>
    </w:p>
    <w:p>
      <w:pPr>
        <w:ind w:firstLine="480"/>
      </w:pPr>
      <w:r>
        <w:rPr/>
        <w:t>经营范围：__________________________</w:t>
      </w:r>
    </w:p>
    <w:p>
      <w:pPr>
        <w:ind w:firstLine="480"/>
      </w:pPr>
    </w:p>
    <w:p>
      <w:pPr>
        <w:ind w:firstLine="480"/>
      </w:pPr>
    </w:p>
    <w:p>
      <w:r>
        <w:rPr/>
        <w:t xml:space="preserve"> 投标人名称（盖章）：__________________</w:t>
      </w:r>
    </w:p>
    <w:p>
      <w:r>
        <w:rPr/>
        <w:t xml:space="preserve"> 地址：__________________</w:t>
      </w:r>
    </w:p>
    <w:p>
      <w:r>
        <w:rPr/>
        <w:t xml:space="preserve"> 法定代表人（签字或盖章）：__________________</w:t>
      </w:r>
    </w:p>
    <w:p>
      <w:r>
        <w:rPr/>
        <w:t xml:space="preserve"> 职务：__________________</w:t>
      </w:r>
    </w:p>
    <w:p>
      <w:r>
        <w:rPr/>
        <w:t>日期： 年 月 日</w:t>
      </w:r>
    </w:p>
    <w:p>
      <w:pPr>
        <w:ind w:firstLine="480"/>
      </w:pPr>
    </w:p>
    <w:p>
      <w:r>
        <w:rPr/>
        <w:t xml:space="preserve"> </w:t>
      </w:r>
    </w:p>
    <w:p/>
    <w:p>
      <w:r>
        <w:rPr>
          <w:b/>
          <w:sz w:val="28"/>
        </w:rPr>
        <w:t>格式六：</w:t>
      </w:r>
    </w:p>
    <w:p>
      <w:pPr>
        <w:jc w:val="center"/>
      </w:pPr>
      <w:r>
        <w:rPr>
          <w:b/>
          <w:sz w:val="24"/>
        </w:rPr>
        <w:t>法定代表人授权书格式</w:t>
      </w:r>
    </w:p>
    <w:p>
      <w:pPr>
        <w:ind w:firstLine="480"/>
      </w:pPr>
      <w:r>
        <w:rPr/>
        <w:t>（对于银行、保险、电信、邮政、铁路等行业以及获得总公司投标授权的分公司，可以提供投标分支机构负责人授权书）</w:t>
      </w:r>
    </w:p>
    <w:p>
      <w:pPr>
        <w:jc w:val="center"/>
      </w:pPr>
      <w:r>
        <w:rPr>
          <w:b/>
          <w:sz w:val="24"/>
        </w:rPr>
        <w:t>法定代表人授权书</w:t>
      </w:r>
    </w:p>
    <w:p>
      <w:pPr>
        <w:ind w:firstLine="480"/>
      </w:pPr>
      <w:r>
        <w:rPr/>
        <w:t>致：</w:t>
      </w:r>
      <w:r>
        <w:rPr/>
        <w:t>广东达禾工程管理有限公司</w:t>
      </w:r>
    </w:p>
    <w:p>
      <w:pPr>
        <w:ind w:firstLine="480"/>
      </w:pPr>
      <w:r>
        <w:rPr/>
        <w:t>本授权书声明：________是注册于</w:t>
      </w:r>
      <w:r>
        <w:rPr>
          <w:u w:val="single"/>
        </w:rPr>
        <w:t>（国家或地区）</w:t>
      </w:r>
      <w:r>
        <w:rPr/>
        <w:t>的</w:t>
      </w:r>
      <w:r>
        <w:rPr>
          <w:u w:val="single"/>
        </w:rPr>
        <w:t>（投标人名称）</w:t>
      </w:r>
      <w:r>
        <w:rPr/>
        <w:t>的法定代表人，现任________职务，有效证件号码：________________。现授权</w:t>
      </w:r>
      <w:r>
        <w:rPr>
          <w:u w:val="single"/>
        </w:rPr>
        <w:t>（姓名、职务）</w:t>
      </w:r>
      <w:r>
        <w:rPr/>
        <w:t>作为我公司的全权代理人，就“</w:t>
      </w:r>
      <w:r>
        <w:rPr/>
        <w:t>化州市那务卫生院提升中医服务能力提升建设标准</w:t>
      </w:r>
      <w:r>
        <w:rPr/>
        <w:t>”项目采购[采购项目编号为</w:t>
      </w:r>
      <w:r>
        <w:rPr/>
        <w:t>GDDHZB20240001</w:t>
      </w:r>
      <w:r>
        <w:rPr/>
        <w:t>]的投标和合同执行，以我方的名义处理一切与之有关的事宜。</w:t>
      </w:r>
    </w:p>
    <w:p>
      <w:pPr>
        <w:ind w:firstLine="480"/>
      </w:pPr>
      <w:r>
        <w:rPr/>
        <w:t>本授权书于________年________月________日签字生效，特此声明。</w:t>
      </w:r>
    </w:p>
    <w:p>
      <w:r>
        <w:rPr/>
        <w:t xml:space="preserve"> 投标人（盖章）：__________________</w:t>
      </w:r>
    </w:p>
    <w:p>
      <w:r>
        <w:rPr/>
        <w:t xml:space="preserve"> 地址：__________________</w:t>
      </w:r>
    </w:p>
    <w:p>
      <w:r>
        <w:rPr/>
        <w:t xml:space="preserve"> 法定代表人（签字或盖章）：__________________</w:t>
      </w:r>
    </w:p>
    <w:p>
      <w:r>
        <w:rPr/>
        <w:t xml:space="preserve"> 职务：__________________</w:t>
      </w:r>
    </w:p>
    <w:p>
      <w:r>
        <w:rPr/>
        <w:t xml:space="preserve"> 被授权人（签字或盖章）：__________________</w:t>
      </w:r>
    </w:p>
    <w:p>
      <w:r>
        <w:rPr/>
        <w:t xml:space="preserve"> 职务：__________________</w:t>
      </w:r>
    </w:p>
    <w:p>
      <w:r>
        <w:rPr/>
        <w:t>日期： 年 月 日</w:t>
      </w:r>
    </w:p>
    <w:p>
      <w:pPr>
        <w:ind w:firstLine="480"/>
      </w:pPr>
    </w:p>
    <w:p>
      <w:r>
        <w:rPr/>
        <w:t xml:space="preserve"> </w:t>
      </w:r>
    </w:p>
    <w:p/>
    <w:p>
      <w:r>
        <w:rPr>
          <w:b/>
          <w:sz w:val="28"/>
        </w:rPr>
        <w:t>格式七：</w:t>
      </w:r>
    </w:p>
    <w:p>
      <w:pPr>
        <w:jc w:val="center"/>
      </w:pPr>
      <w:r>
        <w:rPr>
          <w:b/>
          <w:sz w:val="24"/>
        </w:rPr>
        <w:t>投标保证金</w:t>
      </w:r>
    </w:p>
    <w:p>
      <w:pPr>
        <w:ind w:firstLine="480"/>
      </w:pPr>
      <w:r>
        <w:rPr/>
        <w:t>采购文件要求递交投标保证金的，投标人应在此提供保证金的凭证的复印件。</w:t>
      </w:r>
    </w:p>
    <w:p>
      <w:pPr>
        <w:ind w:firstLine="480"/>
      </w:pPr>
    </w:p>
    <w:p>
      <w:r>
        <w:rPr/>
        <w:t xml:space="preserve"> </w:t>
      </w:r>
    </w:p>
    <w:p/>
    <w:p>
      <w:r>
        <w:rPr>
          <w:b/>
          <w:sz w:val="28"/>
        </w:rPr>
        <w:t>格式八：</w:t>
      </w:r>
    </w:p>
    <w:p>
      <w:pPr>
        <w:jc w:val="center"/>
      </w:pPr>
      <w:r>
        <w:rPr>
          <w:b/>
          <w:sz w:val="24"/>
        </w:rPr>
        <w:t>提供具有独立承担民事责任的能力的证明材料</w:t>
      </w:r>
    </w:p>
    <w:p>
      <w:pPr>
        <w:ind w:firstLine="480"/>
      </w:pPr>
    </w:p>
    <w:p>
      <w:r>
        <w:rPr/>
        <w:t xml:space="preserve"> </w:t>
      </w:r>
    </w:p>
    <w:p/>
    <w:p>
      <w:r>
        <w:rPr>
          <w:b/>
          <w:sz w:val="28"/>
        </w:rPr>
        <w:t>格式九：</w:t>
      </w:r>
    </w:p>
    <w:p>
      <w:pPr>
        <w:jc w:val="center"/>
      </w:pPr>
      <w:r>
        <w:rPr>
          <w:b/>
          <w:sz w:val="24"/>
        </w:rPr>
        <w:t>资格性审查要求的其他资质证明文件</w:t>
      </w:r>
    </w:p>
    <w:p>
      <w:pPr>
        <w:ind w:firstLine="480"/>
      </w:pPr>
      <w:r>
        <w:rPr/>
        <w:t>具有履行合同所必需的设备和专业技术能力</w:t>
      </w:r>
    </w:p>
    <w:p>
      <w:r>
        <w:rPr/>
        <w:t xml:space="preserve"> </w:t>
      </w:r>
    </w:p>
    <w:p/>
    <w:p>
      <w:r>
        <w:rPr>
          <w:b/>
          <w:sz w:val="28"/>
        </w:rPr>
        <w:t>格式十：</w:t>
      </w:r>
    </w:p>
    <w:p>
      <w:pPr>
        <w:ind w:firstLine="480"/>
      </w:pPr>
      <w:r>
        <w:rPr/>
        <w:t>（对于采购需求写明“提供承诺”的条款，供应商可参照以下格式提供承诺）</w:t>
      </w:r>
    </w:p>
    <w:p>
      <w:pPr>
        <w:jc w:val="center"/>
      </w:pPr>
      <w:r>
        <w:rPr>
          <w:b/>
          <w:sz w:val="24"/>
        </w:rPr>
        <w:t>承诺函</w:t>
      </w:r>
    </w:p>
    <w:p>
      <w:pPr>
        <w:ind w:firstLine="480"/>
      </w:pPr>
      <w:r>
        <w:rPr/>
        <w:t>致：</w:t>
      </w:r>
      <w:r>
        <w:rPr/>
        <w:t>化州市那务卫生院</w:t>
      </w:r>
      <w:r>
        <w:br/>
      </w:r>
    </w:p>
    <w:p>
      <w:pPr>
        <w:ind w:firstLine="480"/>
      </w:pPr>
      <w:r>
        <w:rPr/>
        <w:t>对于__________________项目（项目编号：__________________），我方郑重承诺如下：</w:t>
      </w:r>
    </w:p>
    <w:p>
      <w:pPr>
        <w:ind w:firstLine="480"/>
      </w:pPr>
      <w:r>
        <w:rPr/>
        <w:t>如中标/成交，我方承诺严格落实采购文件以下条款：(建议逐条复制采购文件相关条款原文)</w:t>
      </w:r>
    </w:p>
    <w:p>
      <w:pPr>
        <w:ind w:firstLine="480"/>
      </w:pPr>
      <w:r>
        <w:rPr/>
        <w:t>（一）星号条款</w:t>
      </w:r>
    </w:p>
    <w:p>
      <w:pPr>
        <w:ind w:firstLine="480"/>
      </w:pPr>
      <w:r>
        <w:rPr/>
        <w:t>1.</w:t>
      </w:r>
    </w:p>
    <w:p>
      <w:pPr>
        <w:ind w:firstLine="480"/>
      </w:pPr>
      <w:r>
        <w:rPr/>
        <w:t>2.</w:t>
      </w:r>
    </w:p>
    <w:p>
      <w:pPr>
        <w:ind w:firstLine="480"/>
      </w:pPr>
      <w:r>
        <w:rPr/>
        <w:t>3.</w:t>
      </w:r>
    </w:p>
    <w:p>
      <w:pPr>
        <w:ind w:firstLine="480"/>
      </w:pPr>
      <w:r>
        <w:rPr/>
        <w:t>.........</w:t>
      </w:r>
    </w:p>
    <w:p>
      <w:pPr>
        <w:ind w:firstLine="480"/>
      </w:pPr>
      <w:r>
        <w:rPr/>
        <w:t>（二）三角号条款</w:t>
      </w:r>
    </w:p>
    <w:p>
      <w:pPr>
        <w:ind w:firstLine="480"/>
      </w:pPr>
      <w:r>
        <w:rPr/>
        <w:t>1.</w:t>
      </w:r>
    </w:p>
    <w:p>
      <w:pPr>
        <w:ind w:firstLine="480"/>
      </w:pPr>
      <w:r>
        <w:rPr/>
        <w:t>2.</w:t>
      </w:r>
    </w:p>
    <w:p>
      <w:pPr>
        <w:ind w:firstLine="480"/>
      </w:pPr>
      <w:r>
        <w:rPr/>
        <w:t>3.</w:t>
      </w:r>
    </w:p>
    <w:p>
      <w:pPr>
        <w:ind w:firstLine="480"/>
      </w:pPr>
      <w:r>
        <w:rPr/>
        <w:t>.........</w:t>
      </w:r>
    </w:p>
    <w:p>
      <w:pPr>
        <w:ind w:firstLine="480"/>
      </w:pPr>
      <w:r>
        <w:rPr/>
        <w:t>（三）非星号、非三角号条款</w:t>
      </w:r>
    </w:p>
    <w:p>
      <w:pPr>
        <w:ind w:firstLine="480"/>
      </w:pPr>
      <w:r>
        <w:rPr/>
        <w:t>1.</w:t>
      </w:r>
    </w:p>
    <w:p>
      <w:pPr>
        <w:ind w:firstLine="480"/>
      </w:pPr>
      <w:r>
        <w:rPr/>
        <w:t>2.</w:t>
      </w:r>
    </w:p>
    <w:p>
      <w:pPr>
        <w:ind w:firstLine="480"/>
      </w:pPr>
      <w:r>
        <w:rPr/>
        <w:t>3.</w:t>
      </w:r>
    </w:p>
    <w:p>
      <w:pPr>
        <w:ind w:firstLine="480"/>
      </w:pPr>
      <w:r>
        <w:rPr/>
        <w:t>.........</w:t>
      </w:r>
      <w:r>
        <w:br/>
      </w:r>
    </w:p>
    <w:p>
      <w:pPr>
        <w:ind w:firstLine="480"/>
      </w:pPr>
      <w:r>
        <w:rPr/>
        <w:t>特此承诺。</w:t>
      </w:r>
    </w:p>
    <w:p>
      <w:r>
        <w:rPr/>
        <w:t xml:space="preserve"> 供应商名称（盖章）：__________________</w:t>
      </w:r>
    </w:p>
    <w:p>
      <w:r>
        <w:rPr/>
        <w:t>日期： 年 月 日</w:t>
      </w:r>
    </w:p>
    <w:p>
      <w:pPr>
        <w:ind w:firstLine="480"/>
      </w:pPr>
    </w:p>
    <w:p>
      <w:r>
        <w:rPr/>
        <w:t xml:space="preserve"> </w:t>
      </w:r>
    </w:p>
    <w:p/>
    <w:p>
      <w:r>
        <w:rPr>
          <w:b/>
          <w:sz w:val="28"/>
        </w:rPr>
        <w:t>格式十一：</w:t>
      </w:r>
    </w:p>
    <w:p>
      <w:pPr>
        <w:ind w:firstLine="480"/>
      </w:pPr>
      <w:r>
        <w:rPr/>
        <w:t>（以下格式文件由供应商根据需要选用）</w:t>
      </w:r>
    </w:p>
    <w:p>
      <w:pPr>
        <w:ind w:firstLine="480"/>
      </w:pPr>
      <w:r>
        <w:rPr/>
        <w:t>中小企业声明函（所投产品制造商为中小企业时提交本函，所属行业应符合采购文件中明确的本项目所属行业）</w:t>
      </w:r>
    </w:p>
    <w:p>
      <w:pPr>
        <w:jc w:val="center"/>
      </w:pPr>
      <w:r>
        <w:rPr>
          <w:b/>
          <w:sz w:val="24"/>
        </w:rPr>
        <w:t>中小企业声明函（货物）</w:t>
      </w:r>
    </w:p>
    <w:p>
      <w:pPr>
        <w:ind w:firstLine="480"/>
      </w:pPr>
      <w:r>
        <w:rPr/>
        <w:t>本公司（联合体）郑重声明，根据《政府采购促进中小企业发展管理办法》（财库﹝2020﹞46</w:t>
        <w:tab/>
        <w:tab/>
        <w:tab/>
        <w:t xml:space="preserve">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ind w:firstLine="480"/>
      </w:pPr>
      <w:r>
        <w:rPr/>
        <w:t>1.</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ind w:firstLine="480"/>
      </w:pPr>
      <w:r>
        <w:rPr/>
        <w:t>2.</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ind w:firstLine="480"/>
      </w:pPr>
      <w:r>
        <w:rPr/>
        <w:t>……</w:t>
      </w:r>
    </w:p>
    <w:p>
      <w:pPr>
        <w:ind w:firstLine="480"/>
      </w:pPr>
      <w:r>
        <w:rPr/>
        <w:t>以上企业，不属于大企业的分支机构，不存在控股股东为大企业的情形，也不存在与大企业的负责人为同一人的情形。</w:t>
      </w:r>
    </w:p>
    <w:p>
      <w:pPr>
        <w:ind w:firstLine="480"/>
      </w:pPr>
      <w:r>
        <w:rPr/>
        <w:t>本企业对上述声明内容的真实性负责。如有虚假，将依法承担相应责任。</w:t>
      </w:r>
    </w:p>
    <w:p>
      <w:r>
        <w:rPr/>
        <w:t xml:space="preserve"> 企业名称（盖章）：__________________</w:t>
      </w:r>
    </w:p>
    <w:p>
      <w:r>
        <w:rPr/>
        <w:t>日期： 年 月 日</w:t>
      </w:r>
    </w:p>
    <w:p>
      <w:pPr>
        <w:ind w:firstLine="480"/>
      </w:pPr>
    </w:p>
    <w:p>
      <w:pPr>
        <w:ind w:firstLine="480"/>
      </w:pPr>
    </w:p>
    <w:p>
      <w:pPr>
        <w:ind w:firstLine="480"/>
      </w:pPr>
      <w:r>
        <w:rPr/>
        <w:t>1：从业人员、营业收入、资产总额填报上一年度数据，无上一年度数据的新成立企业可不填报</w:t>
      </w:r>
    </w:p>
    <w:p>
      <w:pPr>
        <w:ind w:firstLine="480"/>
      </w:pPr>
      <w:r>
        <w:rPr/>
        <w:t>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p>
    <w:p>
      <w:pPr>
        <w:ind w:firstLine="480"/>
      </w:pPr>
    </w:p>
    <w:p>
      <w:r>
        <w:rPr/>
        <w:t xml:space="preserve"> </w:t>
      </w:r>
    </w:p>
    <w:p/>
    <w:p>
      <w:pPr>
        <w:ind w:firstLine="480"/>
      </w:pPr>
      <w:r>
        <w:rPr/>
        <w:t>中小企业声明函（承建本项目工程为中小企业或者承接本项目服务为中小企业时提交本函，所属行业应符合采购文件中明确的本项目所属行业）</w:t>
      </w:r>
    </w:p>
    <w:p>
      <w:pPr>
        <w:jc w:val="center"/>
      </w:pPr>
      <w:r>
        <w:rPr>
          <w:b/>
          <w:sz w:val="24"/>
        </w:rPr>
        <w:t>中小企业声明函（工程、服务）</w:t>
      </w:r>
    </w:p>
    <w:p>
      <w:pPr>
        <w:ind w:firstLine="480"/>
      </w:pPr>
      <w:r>
        <w:rPr/>
        <w:t>本公司（联合体）郑重声明，根据《政府采购促进中小企业发展管理办法》（财库﹝2020﹞46</w:t>
        <w:tab/>
        <w:tab/>
        <w:tab/>
        <w:t xml:space="preserve">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ind w:firstLine="480"/>
      </w:pPr>
      <w:r>
        <w:rPr/>
        <w:t>1.</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ind w:firstLine="480"/>
      </w:pPr>
      <w:r>
        <w:rPr/>
        <w:t>2.</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ind w:firstLine="480"/>
      </w:pPr>
      <w:r>
        <w:rPr/>
        <w:t>……</w:t>
      </w:r>
    </w:p>
    <w:p>
      <w:pPr>
        <w:ind w:firstLine="480"/>
      </w:pPr>
      <w:r>
        <w:rPr/>
        <w:t>以上企业，不属于大企业的分支机构，不存在控股股东为大企业的情形，也不存在与大企业的负责人为同一人的情形。</w:t>
      </w:r>
    </w:p>
    <w:p>
      <w:pPr>
        <w:ind w:firstLine="480"/>
      </w:pPr>
      <w:r>
        <w:rPr/>
        <w:t>本企业对上述声明内容的真实性负责。如有虚假，将依法承担相应责任。</w:t>
      </w:r>
    </w:p>
    <w:p>
      <w:r>
        <w:rPr/>
        <w:t xml:space="preserve"> 企业名称（盖章）：__________________</w:t>
      </w:r>
    </w:p>
    <w:p>
      <w:r>
        <w:rPr/>
        <w:t>日期： 年 月 日</w:t>
      </w:r>
    </w:p>
    <w:p>
      <w:pPr>
        <w:ind w:firstLine="480"/>
      </w:pPr>
      <w:r>
        <w:rPr/>
        <w:t>1：从业人员、营业收入、资产总额填报上一年度数据，无上一年度数据的新成立企业可不填报。</w:t>
      </w:r>
    </w:p>
    <w:p>
      <w:pPr>
        <w:ind w:firstLine="480"/>
      </w:pPr>
      <w:r>
        <w:rPr/>
        <w:t>2：投标人应当自行核实是否属于小微企业，并认真填写声明函，若有虚假将追究其责任。</w:t>
      </w:r>
    </w:p>
    <w:p>
      <w:pPr>
        <w:ind w:firstLine="480"/>
      </w:pPr>
    </w:p>
    <w:p>
      <w:r>
        <w:rPr/>
        <w:t xml:space="preserve"> </w:t>
      </w:r>
    </w:p>
    <w:p/>
    <w:p>
      <w:r>
        <w:rPr>
          <w:b/>
          <w:sz w:val="28"/>
        </w:rPr>
        <w:t>格式十二：</w:t>
      </w:r>
    </w:p>
    <w:p>
      <w:pPr>
        <w:ind w:firstLine="480"/>
      </w:pPr>
      <w:r>
        <w:rPr/>
        <w:t>（以下格式文件由供应商根据需要选用）</w:t>
      </w:r>
    </w:p>
    <w:p>
      <w:pPr>
        <w:jc w:val="center"/>
      </w:pPr>
      <w:r>
        <w:rPr>
          <w:b/>
          <w:sz w:val="24"/>
        </w:rPr>
        <w:t>监狱企业</w:t>
      </w:r>
    </w:p>
    <w:p>
      <w:pPr>
        <w:ind w:firstLine="480"/>
      </w:pPr>
      <w:r>
        <w:rPr/>
        <w:t>提供由监狱管理局、戒毒管理局（含新疆生产建设兵团）出具的属于监狱企业的证明文件。</w:t>
      </w:r>
    </w:p>
    <w:p>
      <w:pPr>
        <w:ind w:firstLine="480"/>
      </w:pPr>
    </w:p>
    <w:p>
      <w:r>
        <w:rPr/>
        <w:t xml:space="preserve"> </w:t>
      </w:r>
    </w:p>
    <w:p/>
    <w:p>
      <w:r>
        <w:rPr>
          <w:b/>
          <w:sz w:val="28"/>
        </w:rPr>
        <w:t>格式十三：</w:t>
      </w:r>
    </w:p>
    <w:p>
      <w:pPr>
        <w:ind w:firstLine="480"/>
      </w:pPr>
      <w:r>
        <w:rPr/>
        <w:t>（以下格式文件由供应商根据需要选用）</w:t>
      </w:r>
    </w:p>
    <w:p>
      <w:pPr>
        <w:jc w:val="center"/>
      </w:pPr>
      <w:r>
        <w:rPr>
          <w:b/>
          <w:sz w:val="24"/>
        </w:rPr>
        <w:t>残疾人福利性单位声明函</w:t>
      </w:r>
    </w:p>
    <w:p>
      <w:pPr>
        <w:ind w:firstLine="480"/>
      </w:pPr>
      <w:r>
        <w:rPr/>
        <w:t>本单位郑重声明，根据《财政部 民政部 中国残疾人联合会关于促进残疾人就业政府采购政策的通知》（财库〔2017〕</w:t>
        <w:tab/>
        <w:tab/>
        <w:tab/>
        <w:t xml:space="preserve">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ind w:firstLine="480"/>
      </w:pPr>
      <w:r>
        <w:rPr/>
        <w:t>本单位对上述声明的真实性负责。如有虚假，将依法承担相应责任。</w:t>
      </w:r>
    </w:p>
    <w:p>
      <w:r>
        <w:rPr/>
        <w:t xml:space="preserve"> 单位名称（盖章）：__________________</w:t>
      </w:r>
    </w:p>
    <w:p>
      <w:r>
        <w:rPr/>
        <w:t>日期： 年 月 日</w:t>
      </w:r>
    </w:p>
    <w:p>
      <w:pPr>
        <w:ind w:firstLine="480"/>
      </w:pPr>
      <w:r>
        <w:rPr/>
        <w:t>注：本函未填写或未勾选视作未做声明。</w:t>
      </w:r>
    </w:p>
    <w:p>
      <w:pPr>
        <w:ind w:firstLine="480"/>
      </w:pPr>
    </w:p>
    <w:p>
      <w:r>
        <w:rPr/>
        <w:t xml:space="preserve"> </w:t>
      </w:r>
    </w:p>
    <w:p/>
    <w:p>
      <w:r>
        <w:rPr>
          <w:b/>
          <w:sz w:val="28"/>
        </w:rPr>
        <w:t>格式十四：</w:t>
      </w:r>
    </w:p>
    <w:p>
      <w:pPr>
        <w:ind w:firstLine="480"/>
      </w:pPr>
      <w:r>
        <w:rPr/>
        <w:t>（以下格式文件由供应商根据需要选用）</w:t>
      </w:r>
    </w:p>
    <w:p>
      <w:pPr>
        <w:jc w:val="center"/>
      </w:pPr>
      <w:r>
        <w:rPr>
          <w:b/>
          <w:sz w:val="24"/>
        </w:rPr>
        <w:t>联合体共同投标协议书</w:t>
      </w:r>
    </w:p>
    <w:p>
      <w:pPr>
        <w:ind w:firstLine="480"/>
      </w:pPr>
      <w:r>
        <w:rPr/>
        <w:t>立约方：</w:t>
      </w:r>
      <w:r>
        <w:rPr>
          <w:u w:val="single"/>
        </w:rPr>
        <w:t>（甲公司全称）</w:t>
      </w:r>
    </w:p>
    <w:p>
      <w:pPr>
        <w:ind w:firstLine="480"/>
      </w:pPr>
      <w:r>
        <w:rPr>
          <w:u w:val="single"/>
        </w:rPr>
        <w:t>（乙公司全称）</w:t>
      </w:r>
    </w:p>
    <w:p>
      <w:pPr>
        <w:ind w:firstLine="480"/>
      </w:pPr>
      <w:r>
        <w:rPr>
          <w:u w:val="single"/>
        </w:rPr>
        <w:t>（……公司全称）</w:t>
      </w:r>
    </w:p>
    <w:p>
      <w:pPr>
        <w:ind w:firstLine="480"/>
      </w:pPr>
      <w:r>
        <w:rPr>
          <w:u w:val="single"/>
        </w:rPr>
        <w:t>（甲公司全称）、（乙公司全称）、（……公司全称）</w:t>
      </w:r>
      <w:r>
        <w:rPr/>
        <w:t>自愿组成联合体，以一个投标人的身份共同参加（采购项目名称）（采购项目编号）的响应活动。经各方充分协商一致，就项目的响应和合同实施阶段的有关事务协商一致订立协议如下：</w:t>
      </w:r>
    </w:p>
    <w:p>
      <w:pPr>
        <w:ind w:firstLine="480"/>
      </w:pPr>
      <w:r>
        <w:rPr/>
        <w:t>一、联合体各方关系</w:t>
      </w:r>
    </w:p>
    <w:p>
      <w:pPr>
        <w:ind w:firstLine="480"/>
      </w:pPr>
      <w:r>
        <w:rPr>
          <w:u w:val="single"/>
        </w:rPr>
        <w:t>（甲公司全称）、（乙公司全称）、（……公司全称）</w:t>
      </w:r>
      <w:r>
        <w:rPr/>
        <w:t>共同组成一个联合体，以一个投标人的身份共同参加本项目的响应。（甲公司全称）、（乙公司全称）、（……公司全称）作为联合体成员，若中标，联合体各方共同与（采购人）签订政府采购合同。</w:t>
      </w:r>
    </w:p>
    <w:p>
      <w:pPr>
        <w:ind w:firstLine="480"/>
      </w:pPr>
      <w:r>
        <w:rPr/>
        <w:t>二、联合体内部有关事项约定如下：</w:t>
      </w:r>
    </w:p>
    <w:p>
      <w:pPr>
        <w:ind w:firstLine="480"/>
      </w:pPr>
      <w:r>
        <w:rPr/>
        <w:t>1.（甲公司全称）作为联合体的牵头单位，代表联合体双方负责投标和合同实施阶段的主办、协调工作。</w:t>
      </w:r>
    </w:p>
    <w:p>
      <w:pPr>
        <w:ind w:firstLine="480"/>
      </w:pPr>
      <w:r>
        <w:rPr/>
        <w:t>2.联合体将严格按照文件的各项要求，递交投标文件，切实执行一切合同文件，共同承担合同规定的一切义务和责任，同时按照内部职责的划分，承担自身所负的责任和风险，在法律上承担连带责任。</w:t>
      </w:r>
    </w:p>
    <w:p>
      <w:pPr>
        <w:ind w:firstLine="480"/>
      </w:pPr>
      <w:r>
        <w:rPr/>
        <w:t>3.如果本联合体中标，</w:t>
      </w:r>
      <w:r>
        <w:rPr>
          <w:u w:val="single"/>
        </w:rPr>
        <w:t>（甲公司全称）</w:t>
      </w:r>
      <w:r>
        <w:rPr/>
        <w:t>负责本项目___________部分，</w:t>
      </w:r>
      <w:r>
        <w:rPr>
          <w:u w:val="single"/>
        </w:rPr>
        <w:t>（乙公司全称）</w:t>
      </w:r>
      <w:r>
        <w:rPr/>
        <w:t>负责本项目___________部分。</w:t>
      </w:r>
    </w:p>
    <w:p>
      <w:pPr>
        <w:ind w:firstLine="480"/>
      </w:pPr>
      <w:r>
        <w:rPr/>
        <w:t>4.如中标，联合体各方共同与（采购人）签订合同书，并就中标项目向采购人负责有连带的和各自的法律责任；</w:t>
      </w:r>
    </w:p>
    <w:p>
      <w:pPr>
        <w:ind w:firstLine="480"/>
      </w:pPr>
      <w:r>
        <w:rPr/>
        <w:t>5.联合体成员（公司全称）为（请填写：小型、微型）企业，将承担合同总金额_____%的工作内容（联合体成员中有小型、微型企业时适用）。</w:t>
      </w:r>
    </w:p>
    <w:p>
      <w:pPr>
        <w:ind w:firstLine="480"/>
      </w:pPr>
      <w:r>
        <w:rPr/>
        <w:t>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ind w:firstLine="480"/>
      </w:pPr>
      <w:r>
        <w:rPr/>
        <w:t>四、联合体如因违约过失责任而导致采购人经济损失或被索赔时，本联合体任何一方均同意无条件优先清偿采购人的一切债务和经济赔偿。</w:t>
      </w:r>
    </w:p>
    <w:p>
      <w:pPr>
        <w:ind w:firstLine="480"/>
      </w:pPr>
      <w:r>
        <w:rPr/>
        <w:t>五、本协议在自签署之日起生效，有效期内有效，如获中标资格，合同有效期延续至合同履行完毕之日。</w:t>
      </w:r>
    </w:p>
    <w:p>
      <w:pPr>
        <w:ind w:firstLine="480"/>
      </w:pPr>
      <w:r>
        <w:rPr/>
        <w:t>六、本协议书正本一式_____份，随投标文件装订_____份，送采购人_____份，联合体成员各一份；副本一式_____份，联合体成员各执_____份。</w:t>
      </w:r>
    </w:p>
    <w:p>
      <w:r>
        <w:rPr/>
        <w:t>甲公司全称：____（盖章）________，乙公司全称：____（盖章）________，……公司全称：____（盖章）________，</w:t>
      </w:r>
    </w:p>
    <w:p>
      <w:r>
        <w:rPr/>
        <w:t>____年____月 ____日，____年____月____日，____年____月____日</w:t>
      </w:r>
    </w:p>
    <w:p>
      <w:pPr>
        <w:ind w:firstLine="480"/>
      </w:pPr>
      <w:r>
        <w:rPr/>
        <w:t>注：1．联合响应时需签本协议，联合体各方成员应在本协议上共同盖章确认。</w:t>
      </w:r>
    </w:p>
    <w:p>
      <w:pPr>
        <w:ind w:firstLine="480"/>
      </w:pPr>
      <w:r>
        <w:rPr/>
        <w:t>2．本协议内容不得擅自修改。此协议将作为签订合同的附件之一。</w:t>
      </w:r>
    </w:p>
    <w:p>
      <w:pPr>
        <w:ind w:firstLine="480"/>
      </w:pPr>
    </w:p>
    <w:p>
      <w:r>
        <w:rPr/>
        <w:t xml:space="preserve"> </w:t>
      </w:r>
    </w:p>
    <w:p/>
    <w:p>
      <w:r>
        <w:rPr>
          <w:b/>
          <w:sz w:val="28"/>
        </w:rPr>
        <w:t>格式十五：</w:t>
      </w:r>
    </w:p>
    <w:p>
      <w:pPr>
        <w:ind w:firstLine="480"/>
      </w:pPr>
      <w:r>
        <w:rPr/>
        <w:t>（以下格式文件由供应商根据需要选用）</w:t>
      </w:r>
    </w:p>
    <w:p>
      <w:pPr>
        <w:jc w:val="center"/>
      </w:pPr>
      <w:r>
        <w:rPr>
          <w:b/>
          <w:sz w:val="24"/>
        </w:rPr>
        <w:t>投标人业绩情况表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r>
              <w:rPr/>
              <w:t>序号</w:t>
            </w:r>
          </w:p>
        </w:tc>
        <w:tc>
          <w:tcPr>
            <w:tcW w:type="dxa" w:w="1384"/>
          </w:tcPr>
          <w:p>
            <w:r>
              <w:rPr/>
              <w:t>客户名称</w:t>
            </w:r>
          </w:p>
        </w:tc>
        <w:tc>
          <w:tcPr>
            <w:tcW w:type="dxa" w:w="1384"/>
          </w:tcPr>
          <w:p>
            <w:r>
              <w:rPr/>
              <w:t>项目名称及合同金额（万元）</w:t>
            </w:r>
          </w:p>
        </w:tc>
        <w:tc>
          <w:tcPr>
            <w:tcW w:type="dxa" w:w="1384"/>
          </w:tcPr>
          <w:p>
            <w:r>
              <w:rPr/>
              <w:t>签订合同时间</w:t>
            </w:r>
          </w:p>
        </w:tc>
        <w:tc>
          <w:tcPr>
            <w:tcW w:type="dxa" w:w="1384"/>
          </w:tcPr>
          <w:p>
            <w:r>
              <w:rPr/>
              <w:t>竣工验收报告时间</w:t>
            </w:r>
          </w:p>
        </w:tc>
        <w:tc>
          <w:tcPr>
            <w:tcW w:type="dxa" w:w="1384"/>
          </w:tcPr>
          <w:p>
            <w:r>
              <w:rPr/>
              <w:t>联系人及电话</w:t>
            </w:r>
          </w:p>
        </w:tc>
      </w:tr>
      <w:tr>
        <w:tc>
          <w:tcPr>
            <w:tcW w:type="dxa" w:w="1384"/>
          </w:tcPr>
          <w:p>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r>
              <w:rPr/>
              <w:t>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r>
              <w:rPr/>
              <w:t>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r>
              <w:rPr/>
              <w:t>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r>
              <w:rPr/>
              <w:t>…</w:t>
            </w:r>
          </w:p>
        </w:tc>
        <w:tc>
          <w:tcPr>
            <w:tcW w:type="dxa" w:w="1384"/>
          </w:tcPr>
          <w:p/>
        </w:tc>
        <w:tc>
          <w:tcPr>
            <w:tcW w:type="dxa" w:w="1384"/>
          </w:tcPr>
          <w:p/>
        </w:tc>
        <w:tc>
          <w:tcPr>
            <w:tcW w:type="dxa" w:w="1384"/>
          </w:tcPr>
          <w:p/>
        </w:tc>
        <w:tc>
          <w:tcPr>
            <w:tcW w:type="dxa" w:w="1384"/>
          </w:tcPr>
          <w:p/>
        </w:tc>
        <w:tc>
          <w:tcPr>
            <w:tcW w:type="dxa" w:w="1384"/>
          </w:tcPr>
          <w:p/>
        </w:tc>
      </w:tr>
    </w:tbl>
    <w:p>
      <w:pPr>
        <w:ind w:firstLine="480"/>
      </w:pPr>
      <w:r>
        <w:rPr/>
        <w:t>根据上述业绩情况，按招标文件要求附销售或服务合同复印件及评审标准要求的证明材料。</w:t>
      </w:r>
    </w:p>
    <w:p>
      <w:pPr>
        <w:ind w:firstLine="480"/>
      </w:pPr>
    </w:p>
    <w:p>
      <w:r>
        <w:rPr/>
        <w:t xml:space="preserve"> </w:t>
      </w:r>
    </w:p>
    <w:p/>
    <w:p>
      <w:r>
        <w:rPr>
          <w:b/>
          <w:sz w:val="28"/>
        </w:rPr>
        <w:t>格式十六：</w:t>
      </w:r>
    </w:p>
    <w:p>
      <w:pPr>
        <w:jc w:val="center"/>
      </w:pPr>
      <w:r>
        <w:rPr>
          <w:b/>
          <w:sz w:val="24"/>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r>
              <w:rPr/>
              <w:t>序号</w:t>
            </w:r>
          </w:p>
        </w:tc>
        <w:tc>
          <w:tcPr>
            <w:tcW w:type="dxa" w:w="923"/>
          </w:tcPr>
          <w:p>
            <w:r>
              <w:rPr/>
              <w:t>标的名称</w:t>
            </w:r>
          </w:p>
        </w:tc>
        <w:tc>
          <w:tcPr>
            <w:tcW w:type="dxa" w:w="923"/>
          </w:tcPr>
          <w:p>
            <w:r>
              <w:rPr/>
              <w:t>参数性质</w:t>
            </w:r>
          </w:p>
        </w:tc>
        <w:tc>
          <w:tcPr>
            <w:tcW w:type="dxa" w:w="923"/>
          </w:tcPr>
          <w:p>
            <w:r>
              <w:rPr/>
              <w:t>采购文件规定的技术和服务要求</w:t>
            </w:r>
          </w:p>
        </w:tc>
        <w:tc>
          <w:tcPr>
            <w:tcW w:type="dxa" w:w="923"/>
          </w:tcPr>
          <w:p>
            <w:r>
              <w:rPr/>
              <w:t>投标文件响应的具体内容</w:t>
            </w:r>
          </w:p>
        </w:tc>
        <w:tc>
          <w:tcPr>
            <w:tcW w:type="dxa" w:w="923"/>
          </w:tcPr>
          <w:p>
            <w:r>
              <w:rPr/>
              <w:t>型号</w:t>
            </w:r>
          </w:p>
        </w:tc>
        <w:tc>
          <w:tcPr>
            <w:tcW w:type="dxa" w:w="923"/>
          </w:tcPr>
          <w:p>
            <w:r>
              <w:rPr/>
              <w:t>是否偏离</w:t>
            </w:r>
          </w:p>
        </w:tc>
        <w:tc>
          <w:tcPr>
            <w:tcW w:type="dxa" w:w="923"/>
          </w:tcPr>
          <w:p>
            <w:r>
              <w:rPr/>
              <w:t>证明文件所在位置</w:t>
            </w:r>
          </w:p>
        </w:tc>
        <w:tc>
          <w:tcPr>
            <w:tcW w:type="dxa" w:w="923"/>
          </w:tcPr>
          <w:p>
            <w:r>
              <w:rPr/>
              <w:t>备注</w:t>
            </w:r>
          </w:p>
        </w:tc>
      </w:tr>
      <w:tr>
        <w:tc>
          <w:tcPr>
            <w:tcW w:type="dxa" w:w="923"/>
          </w:tcPr>
          <w:p>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ind w:firstLine="480"/>
      </w:pPr>
      <w:r>
        <w:rPr/>
        <w:t>说明：</w:t>
      </w:r>
    </w:p>
    <w:p>
      <w:pPr>
        <w:ind w:firstLine="480"/>
      </w:pPr>
      <w:r>
        <w:rPr/>
        <w:t>1.“采购文件规定的技术和服务要求”项下填写的内容应与招标文件中采购需求的</w:t>
        <w:tab/>
        <w:tab/>
        <w:tab/>
        <w:t xml:space="preserve">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ind w:firstLine="480"/>
      </w:pPr>
      <w:r>
        <w:rPr/>
        <w:t>2.</w:t>
        <w:tab/>
        <w:tab/>
        <w:tab/>
        <w:t xml:space="preserve">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ind w:firstLine="480"/>
      </w:pPr>
      <w:r>
        <w:rPr/>
        <w:t>3. “是否偏离”项下应按下列规定填写：优于的，填写“正偏离”；符合的，填写“无偏离”；低于的，填写“负偏离”。</w:t>
      </w:r>
    </w:p>
    <w:p>
      <w:pPr>
        <w:ind w:firstLine="480"/>
      </w:pPr>
      <w:r>
        <w:rPr/>
        <w:t>4.“备注”处可填写偏离情况的说明。</w:t>
      </w:r>
    </w:p>
    <w:p>
      <w:pPr>
        <w:ind w:firstLine="480"/>
      </w:pPr>
    </w:p>
    <w:p>
      <w:r>
        <w:rPr/>
        <w:t xml:space="preserve"> </w:t>
      </w:r>
    </w:p>
    <w:p/>
    <w:p>
      <w:r>
        <w:rPr>
          <w:b/>
          <w:sz w:val="28"/>
        </w:rPr>
        <w:t>格式十七：</w:t>
      </w:r>
    </w:p>
    <w:p>
      <w:pPr>
        <w:jc w:val="center"/>
      </w:pPr>
      <w:r>
        <w:rPr>
          <w:b/>
          <w:sz w:val="24"/>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r>
              <w:rPr/>
              <w:t>序号</w:t>
            </w:r>
          </w:p>
        </w:tc>
        <w:tc>
          <w:tcPr>
            <w:tcW w:type="dxa" w:w="1187"/>
          </w:tcPr>
          <w:p>
            <w:r>
              <w:rPr/>
              <w:t>参数性质</w:t>
            </w:r>
          </w:p>
        </w:tc>
        <w:tc>
          <w:tcPr>
            <w:tcW w:type="dxa" w:w="1187"/>
          </w:tcPr>
          <w:p>
            <w:r>
              <w:rPr/>
              <w:t>采购文件规定的商务条件</w:t>
            </w:r>
          </w:p>
        </w:tc>
        <w:tc>
          <w:tcPr>
            <w:tcW w:type="dxa" w:w="1187"/>
          </w:tcPr>
          <w:p>
            <w:r>
              <w:rPr/>
              <w:t>投标文件响应的具体内容</w:t>
            </w:r>
          </w:p>
        </w:tc>
        <w:tc>
          <w:tcPr>
            <w:tcW w:type="dxa" w:w="1187"/>
          </w:tcPr>
          <w:p>
            <w:r>
              <w:rPr/>
              <w:t>是否偏离</w:t>
            </w:r>
          </w:p>
        </w:tc>
        <w:tc>
          <w:tcPr>
            <w:tcW w:type="dxa" w:w="1187"/>
          </w:tcPr>
          <w:p>
            <w:r>
              <w:rPr/>
              <w:t>证明文件所在位置</w:t>
            </w:r>
          </w:p>
        </w:tc>
        <w:tc>
          <w:tcPr>
            <w:tcW w:type="dxa" w:w="1187"/>
          </w:tcPr>
          <w:p>
            <w:r>
              <w:rPr/>
              <w:t>备注</w:t>
            </w:r>
          </w:p>
        </w:tc>
      </w:tr>
      <w:tr>
        <w:tc>
          <w:tcPr>
            <w:tcW w:type="dxa" w:w="1187"/>
          </w:tcPr>
          <w:p>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ind w:firstLine="480"/>
      </w:pPr>
      <w:r>
        <w:rPr/>
        <w:t>说明：</w:t>
      </w:r>
    </w:p>
    <w:p>
      <w:pPr>
        <w:ind w:firstLine="480"/>
      </w:pPr>
      <w:r>
        <w:rPr/>
        <w:t>1. “采购文件规定的商务条件”项下填写的内容应与招标文件中采购需求的 “商务要求”的内容保持一致。</w:t>
      </w:r>
    </w:p>
    <w:p>
      <w:pPr>
        <w:ind w:firstLine="480"/>
      </w:pPr>
      <w:r>
        <w:rPr/>
        <w:t>2.</w:t>
        <w:tab/>
        <w:tab/>
        <w:tab/>
        <w:t xml:space="preserve"> 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ind w:firstLine="480"/>
      </w:pPr>
      <w:r>
        <w:rPr/>
        <w:t>3.</w:t>
        <w:tab/>
        <w:tab/>
        <w:tab/>
        <w:t xml:space="preserve">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ind w:firstLine="480"/>
      </w:pPr>
      <w:r>
        <w:rPr/>
        <w:t>4. “是否偏离”项下应按下列规定填写：优于的，填写“正偏离”；符合的，填写“无偏离”；低于的，填写“负偏离”。</w:t>
      </w:r>
    </w:p>
    <w:p>
      <w:pPr>
        <w:ind w:firstLine="480"/>
      </w:pPr>
      <w:r>
        <w:rPr/>
        <w:t>5.“备注”处可填写偏离情况的说明。</w:t>
      </w:r>
    </w:p>
    <w:p>
      <w:pPr>
        <w:ind w:firstLine="480"/>
      </w:pPr>
    </w:p>
    <w:p>
      <w:r>
        <w:rPr/>
        <w:t xml:space="preserve"> </w:t>
      </w:r>
    </w:p>
    <w:p/>
    <w:p>
      <w:r>
        <w:rPr>
          <w:b/>
          <w:sz w:val="28"/>
        </w:rPr>
        <w:t>格式十八：</w:t>
      </w:r>
    </w:p>
    <w:p>
      <w:pPr>
        <w:ind w:firstLine="480"/>
      </w:pPr>
      <w:r>
        <w:rPr/>
        <w:t>（以下格式文件由供应商根据需要选用）</w:t>
      </w:r>
    </w:p>
    <w:p>
      <w:pPr>
        <w:jc w:val="center"/>
      </w:pPr>
      <w:r>
        <w:rPr>
          <w:b/>
          <w:sz w:val="24"/>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r>
              <w:rPr/>
              <w:t>序号</w:t>
            </w:r>
          </w:p>
        </w:tc>
        <w:tc>
          <w:tcPr>
            <w:tcW w:type="dxa" w:w="2076"/>
          </w:tcPr>
          <w:p>
            <w:r>
              <w:rPr/>
              <w:t>拟定时间安排</w:t>
            </w:r>
          </w:p>
        </w:tc>
        <w:tc>
          <w:tcPr>
            <w:tcW w:type="dxa" w:w="2076"/>
          </w:tcPr>
          <w:p>
            <w:r>
              <w:rPr/>
              <w:t>计划完成的工作内容</w:t>
            </w:r>
          </w:p>
        </w:tc>
        <w:tc>
          <w:tcPr>
            <w:tcW w:type="dxa" w:w="2076"/>
          </w:tcPr>
          <w:p>
            <w:r>
              <w:rPr/>
              <w:t>实施方建议或要求</w:t>
            </w:r>
          </w:p>
        </w:tc>
      </w:tr>
      <w:tr>
        <w:tc>
          <w:tcPr>
            <w:tcW w:type="dxa" w:w="2076"/>
          </w:tcPr>
          <w:p>
            <w:r>
              <w:rPr/>
              <w:t>1</w:t>
            </w:r>
          </w:p>
        </w:tc>
        <w:tc>
          <w:tcPr>
            <w:tcW w:type="dxa" w:w="2076"/>
          </w:tcPr>
          <w:p>
            <w:r>
              <w:rPr/>
              <w:t>拟定___年___月___日</w:t>
            </w:r>
          </w:p>
        </w:tc>
        <w:tc>
          <w:tcPr>
            <w:tcW w:type="dxa" w:w="2076"/>
          </w:tcPr>
          <w:p>
            <w:r>
              <w:rPr/>
              <w:t>签订合同并生效</w:t>
            </w:r>
          </w:p>
        </w:tc>
        <w:tc>
          <w:tcPr>
            <w:tcW w:type="dxa" w:w="2076"/>
          </w:tcPr>
          <w:p/>
        </w:tc>
      </w:tr>
      <w:tr>
        <w:tc>
          <w:tcPr>
            <w:tcW w:type="dxa" w:w="2076"/>
          </w:tcPr>
          <w:p>
            <w:r>
              <w:rPr/>
              <w:t>2</w:t>
            </w:r>
          </w:p>
        </w:tc>
        <w:tc>
          <w:tcPr>
            <w:tcW w:type="dxa" w:w="2076"/>
          </w:tcPr>
          <w:p>
            <w:r>
              <w:rPr/>
              <w:t>___月___日—___月___日</w:t>
            </w:r>
          </w:p>
        </w:tc>
        <w:tc>
          <w:tcPr>
            <w:tcW w:type="dxa" w:w="2076"/>
          </w:tcPr>
          <w:p/>
        </w:tc>
        <w:tc>
          <w:tcPr>
            <w:tcW w:type="dxa" w:w="2076"/>
          </w:tcPr>
          <w:p/>
        </w:tc>
      </w:tr>
      <w:tr>
        <w:tc>
          <w:tcPr>
            <w:tcW w:type="dxa" w:w="2076"/>
          </w:tcPr>
          <w:p>
            <w:r>
              <w:rPr/>
              <w:t>3</w:t>
            </w:r>
          </w:p>
        </w:tc>
        <w:tc>
          <w:tcPr>
            <w:tcW w:type="dxa" w:w="2076"/>
          </w:tcPr>
          <w:p>
            <w:r>
              <w:rPr/>
              <w:t>___月___日—___月___日</w:t>
            </w:r>
          </w:p>
        </w:tc>
        <w:tc>
          <w:tcPr>
            <w:tcW w:type="dxa" w:w="2076"/>
          </w:tcPr>
          <w:p/>
        </w:tc>
        <w:tc>
          <w:tcPr>
            <w:tcW w:type="dxa" w:w="2076"/>
          </w:tcPr>
          <w:p/>
        </w:tc>
      </w:tr>
      <w:tr>
        <w:tc>
          <w:tcPr>
            <w:tcW w:type="dxa" w:w="2076"/>
          </w:tcPr>
          <w:p>
            <w:r>
              <w:rPr/>
              <w:t>4</w:t>
            </w:r>
          </w:p>
        </w:tc>
        <w:tc>
          <w:tcPr>
            <w:tcW w:type="dxa" w:w="2076"/>
          </w:tcPr>
          <w:p>
            <w:r>
              <w:rPr/>
              <w:t>___月___日—___月___日</w:t>
            </w:r>
          </w:p>
        </w:tc>
        <w:tc>
          <w:tcPr>
            <w:tcW w:type="dxa" w:w="2076"/>
          </w:tcPr>
          <w:p>
            <w:r>
              <w:rPr/>
              <w:t>质保期</w:t>
            </w:r>
          </w:p>
        </w:tc>
        <w:tc>
          <w:tcPr>
            <w:tcW w:type="dxa" w:w="2076"/>
          </w:tcPr>
          <w:p/>
        </w:tc>
      </w:tr>
    </w:tbl>
    <w:p>
      <w:pPr>
        <w:ind w:firstLine="480"/>
      </w:pPr>
    </w:p>
    <w:p>
      <w:r>
        <w:rPr/>
        <w:t xml:space="preserve"> </w:t>
      </w:r>
    </w:p>
    <w:p/>
    <w:p>
      <w:r>
        <w:rPr>
          <w:b/>
          <w:sz w:val="28"/>
        </w:rPr>
        <w:t>格式十九：</w:t>
      </w:r>
    </w:p>
    <w:p>
      <w:pPr>
        <w:ind w:firstLine="480"/>
      </w:pPr>
      <w:r>
        <w:rPr/>
        <w:t>（以下格式文件由供应商根据需要选用）</w:t>
      </w:r>
    </w:p>
    <w:p>
      <w:pPr>
        <w:jc w:val="center"/>
      </w:pPr>
      <w:r>
        <w:rPr>
          <w:b/>
          <w:sz w:val="24"/>
        </w:rPr>
        <w:t>各类证明材料</w:t>
      </w:r>
    </w:p>
    <w:p>
      <w:pPr>
        <w:ind w:firstLine="480"/>
      </w:pPr>
      <w:r>
        <w:rPr/>
        <w:t>1.招标文件要求提供的其他资料。</w:t>
      </w:r>
    </w:p>
    <w:p>
      <w:pPr>
        <w:ind w:firstLine="480"/>
      </w:pPr>
      <w:r>
        <w:rPr/>
        <w:t>2.投标人认为需提供的其他资料。</w:t>
      </w:r>
    </w:p>
    <w:p>
      <w:pPr>
        <w:ind w:firstLine="480"/>
      </w:pPr>
    </w:p>
    <w:p>
      <w:r>
        <w:rPr/>
        <w:t xml:space="preserve"> </w:t>
      </w:r>
    </w:p>
    <w:p/>
    <w:p>
      <w:r>
        <w:rPr>
          <w:b/>
          <w:sz w:val="28"/>
        </w:rPr>
        <w:t>格式二十：</w:t>
      </w:r>
    </w:p>
    <w:p>
      <w:pPr>
        <w:jc w:val="center"/>
      </w:pPr>
      <w:r>
        <w:rPr>
          <w:b/>
          <w:sz w:val="24"/>
        </w:rPr>
        <w:t>采购代理服务费支付承诺书</w:t>
      </w:r>
    </w:p>
    <w:p>
      <w:pPr>
        <w:ind w:firstLine="480"/>
      </w:pPr>
      <w:r>
        <w:rPr/>
        <w:t>致：</w:t>
      </w:r>
      <w:r>
        <w:rPr/>
        <w:t>广东达禾工程管理有限公司</w:t>
      </w:r>
    </w:p>
    <w:p>
      <w:pPr>
        <w:ind w:firstLine="480"/>
      </w:pPr>
      <w:r>
        <w:rPr/>
        <w:t>如果我方在贵采购代理机构组织的</w:t>
      </w:r>
      <w:r>
        <w:rPr/>
        <w:t>化州市那务卫生院提升中医服务能力提升建设标准</w:t>
      </w:r>
      <w:r>
        <w:rPr/>
        <w:t>招标中获中标（采购项目编号：</w:t>
      </w:r>
      <w:r>
        <w:rPr/>
        <w:t>GDDHZB20240001</w:t>
      </w:r>
      <w:r>
        <w:rPr/>
        <w:t>），我方保证在收取《中标通知书》时，按招标文件对代理服务费支付方式的约定，承担本项目代理服务费。</w:t>
      </w:r>
    </w:p>
    <w:p>
      <w:pPr>
        <w:ind w:firstLine="480"/>
      </w:pPr>
      <w:r>
        <w:rPr/>
        <w:t>我方如违约，愿凭贵单位开出的违约通知，从我方提交的投标保证金中支付，不足部分由采购人在支付我方的中标合同款中代为扣付；以投标担保函（或保险保函）方式提交投标保证金时，同意和要求投标担保函开立银行或担保机构、保险保函开立的保险机构应</w:t>
      </w:r>
      <w:r>
        <w:rPr/>
        <w:t>广东达禾工程管理有限公司</w:t>
      </w:r>
      <w:r>
        <w:rPr/>
        <w:t>的要求办理支付手续。</w:t>
      </w:r>
    </w:p>
    <w:p>
      <w:pPr>
        <w:ind w:firstLine="480"/>
      </w:pPr>
      <w:r>
        <w:rPr/>
        <w:t>特此承诺！</w:t>
      </w:r>
    </w:p>
    <w:p>
      <w:pPr>
        <w:ind w:firstLine="480"/>
      </w:pPr>
    </w:p>
    <w:p>
      <w:r>
        <w:rPr/>
        <w:t>投标人法定名称（公章）；_____________________</w:t>
      </w:r>
    </w:p>
    <w:p>
      <w:r>
        <w:rPr/>
        <w:t>投标人法定地址：_____________________</w:t>
      </w:r>
    </w:p>
    <w:p>
      <w:r>
        <w:rPr/>
        <w:t>投标人授权代表（签字或盖章）：_____________________</w:t>
      </w:r>
    </w:p>
    <w:p>
      <w:r>
        <w:rPr/>
        <w:t>电 话：_____________________</w:t>
      </w:r>
    </w:p>
    <w:p>
      <w:r>
        <w:rPr/>
        <w:t>传 真：_____________________</w:t>
      </w:r>
    </w:p>
    <w:p>
      <w:r>
        <w:rPr/>
        <w:t>承诺日期：_____________________</w:t>
      </w:r>
    </w:p>
    <w:p>
      <w:pPr>
        <w:ind w:firstLine="480"/>
      </w:pPr>
    </w:p>
    <w:p>
      <w:r>
        <w:rPr/>
        <w:t xml:space="preserve"> </w:t>
      </w:r>
    </w:p>
    <w:p/>
    <w:p>
      <w:r>
        <w:rPr>
          <w:b/>
          <w:sz w:val="28"/>
        </w:rPr>
        <w:t>格式二十一：</w:t>
      </w:r>
    </w:p>
    <w:p>
      <w:pPr>
        <w:ind w:firstLine="480"/>
      </w:pPr>
      <w:r>
        <w:rPr/>
        <w:t>（以下格式文件由供应商根据需要选用）</w:t>
      </w:r>
    </w:p>
    <w:p>
      <w:pPr>
        <w:jc w:val="center"/>
      </w:pPr>
      <w:r>
        <w:rPr>
          <w:b/>
          <w:sz w:val="24"/>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r>
              <w:rPr/>
              <w:t>序号</w:t>
            </w:r>
          </w:p>
        </w:tc>
        <w:tc>
          <w:tcPr>
            <w:tcW w:type="dxa" w:w="4153"/>
          </w:tcPr>
          <w:p>
            <w:r>
              <w:rPr/>
              <w:t>投标人需要采购人提供的附加条件</w:t>
            </w:r>
          </w:p>
        </w:tc>
      </w:tr>
      <w:tr>
        <w:tc>
          <w:tcPr>
            <w:tcW w:type="dxa" w:w="4153"/>
          </w:tcPr>
          <w:p>
            <w:r>
              <w:rPr/>
              <w:t>1</w:t>
            </w:r>
          </w:p>
        </w:tc>
        <w:tc>
          <w:tcPr>
            <w:tcW w:type="dxa" w:w="4153"/>
          </w:tcPr>
          <w:p/>
        </w:tc>
      </w:tr>
      <w:tr>
        <w:tc>
          <w:tcPr>
            <w:tcW w:type="dxa" w:w="4153"/>
          </w:tcPr>
          <w:p>
            <w:r>
              <w:rPr/>
              <w:t>2</w:t>
            </w:r>
          </w:p>
        </w:tc>
        <w:tc>
          <w:tcPr>
            <w:tcW w:type="dxa" w:w="4153"/>
          </w:tcPr>
          <w:p/>
        </w:tc>
      </w:tr>
      <w:tr>
        <w:tc>
          <w:tcPr>
            <w:tcW w:type="dxa" w:w="4153"/>
          </w:tcPr>
          <w:p>
            <w:r>
              <w:rPr/>
              <w:t>3</w:t>
            </w:r>
          </w:p>
        </w:tc>
        <w:tc>
          <w:tcPr>
            <w:tcW w:type="dxa" w:w="4153"/>
          </w:tcPr>
          <w:p/>
        </w:tc>
      </w:tr>
    </w:tbl>
    <w:p>
      <w:pPr>
        <w:ind w:firstLine="480"/>
      </w:pPr>
      <w:r>
        <w:rPr/>
        <w:t>注：投标人完成本项目需要采购人配合或提供的条件必须在上表列出，否则将视为投标人同意按现有条件完成本项目。如上表所列附加条件含有采购人不能接受的，将被视为投标无效。</w:t>
      </w:r>
    </w:p>
    <w:p>
      <w:pPr>
        <w:ind w:firstLine="480"/>
      </w:pPr>
    </w:p>
    <w:p>
      <w:r>
        <w:rPr/>
        <w:t xml:space="preserve"> </w:t>
      </w:r>
    </w:p>
    <w:p/>
    <w:p>
      <w:r>
        <w:rPr>
          <w:b/>
          <w:sz w:val="28"/>
        </w:rPr>
        <w:t>格式二十二：</w:t>
      </w:r>
    </w:p>
    <w:p>
      <w:pPr>
        <w:ind w:firstLine="480"/>
      </w:pPr>
      <w:r>
        <w:rPr/>
        <w:t>（以下格式文件由供应商根据需要选用）</w:t>
      </w:r>
    </w:p>
    <w:p>
      <w:pPr>
        <w:jc w:val="center"/>
      </w:pPr>
      <w:r>
        <w:rPr>
          <w:b/>
          <w:sz w:val="24"/>
        </w:rPr>
        <w:t>询问函、质疑函、投诉书格式</w:t>
      </w:r>
    </w:p>
    <w:p>
      <w:pPr>
        <w:ind w:firstLine="480"/>
      </w:pPr>
      <w:r>
        <w:rPr/>
        <w:t>说明：本部分格式为投标人提交询问函、质疑函、投诉函时使用，不属于投标文件格式的组成部分。</w:t>
      </w:r>
    </w:p>
    <w:p>
      <w:pPr>
        <w:jc w:val="center"/>
      </w:pPr>
      <w:r>
        <w:rPr>
          <w:b/>
          <w:sz w:val="24"/>
        </w:rPr>
        <w:t>询问函</w:t>
      </w:r>
    </w:p>
    <w:p>
      <w:pPr>
        <w:ind w:firstLine="480"/>
      </w:pPr>
      <w:r>
        <w:rPr/>
        <w:t>广东达禾工程管理有限公司</w:t>
      </w:r>
    </w:p>
    <w:p>
      <w:pPr>
        <w:ind w:firstLine="480"/>
      </w:pPr>
      <w:r>
        <w:rPr/>
        <w:t>我单位已登记并准备参与“</w:t>
      </w:r>
      <w:r>
        <w:rPr/>
        <w:t>化州市那务卫生院提升中医服务能力提升建设标准</w:t>
      </w:r>
      <w:r>
        <w:rPr/>
        <w:t>”项目（采购项目编号：</w:t>
      </w:r>
      <w:r>
        <w:rPr/>
        <w:t>GDDHZB20240001</w:t>
      </w:r>
      <w:r>
        <w:rPr/>
        <w:t>）的投标活动，现有以下几个内容（或条款）存在疑问（或无法理解），特提出询问。</w:t>
      </w:r>
    </w:p>
    <w:p>
      <w:pPr>
        <w:ind w:firstLine="480"/>
      </w:pPr>
      <w:r>
        <w:rPr/>
        <w:t>一、_____________________（事项一）</w:t>
      </w:r>
    </w:p>
    <w:p>
      <w:pPr>
        <w:ind w:firstLine="480"/>
      </w:pPr>
      <w:r>
        <w:rPr/>
        <w:t>（1）____________________（问题或条款内容）</w:t>
      </w:r>
    </w:p>
    <w:p>
      <w:pPr>
        <w:ind w:firstLine="480"/>
      </w:pPr>
      <w:r>
        <w:rPr/>
        <w:t>（2）____________________（说明疑问或无法理解原因）</w:t>
      </w:r>
    </w:p>
    <w:p>
      <w:pPr>
        <w:ind w:firstLine="480"/>
      </w:pPr>
      <w:r>
        <w:rPr/>
        <w:t>（3）____________________（建议）</w:t>
      </w:r>
    </w:p>
    <w:p>
      <w:pPr>
        <w:ind w:firstLine="480"/>
      </w:pPr>
      <w:r>
        <w:rPr/>
        <w:t>二、_____________________（事项二）</w:t>
      </w:r>
    </w:p>
    <w:p>
      <w:pPr>
        <w:ind w:firstLine="480"/>
      </w:pPr>
      <w:r>
        <w:rPr/>
        <w:t>...</w:t>
      </w:r>
    </w:p>
    <w:p>
      <w:pPr>
        <w:ind w:firstLine="480"/>
      </w:pPr>
      <w:r>
        <w:rPr/>
        <w:t>随附相关证明材料如下：（目录）</w:t>
      </w:r>
    </w:p>
    <w:p>
      <w:r>
        <w:rPr/>
        <w:t>询问人（公章）：_____________________</w:t>
      </w:r>
    </w:p>
    <w:p>
      <w:r>
        <w:rPr/>
        <w:t>法定代表人或授权代表（签字或盖章）：_____________________</w:t>
      </w:r>
    </w:p>
    <w:p>
      <w:r>
        <w:rPr/>
        <w:t>地址/邮编：_____________________</w:t>
      </w:r>
    </w:p>
    <w:p>
      <w:r>
        <w:rPr/>
        <w:t>电话/传真：_____________________</w:t>
      </w:r>
    </w:p>
    <w:p>
      <w:r>
        <w:rPr/>
        <w:t>日期： 年 月 日</w:t>
      </w:r>
    </w:p>
    <w:p>
      <w:pPr>
        <w:ind w:firstLine="480"/>
      </w:pPr>
    </w:p>
    <w:p>
      <w:r>
        <w:rPr/>
        <w:t xml:space="preserve"> </w:t>
      </w:r>
    </w:p>
    <w:p/>
    <w:p>
      <w:pPr>
        <w:jc w:val="center"/>
      </w:pPr>
      <w:r>
        <w:rPr>
          <w:b/>
          <w:sz w:val="24"/>
        </w:rPr>
        <w:t>质疑函</w:t>
      </w:r>
    </w:p>
    <w:p>
      <w:pPr>
        <w:ind w:firstLine="480"/>
      </w:pPr>
      <w:r>
        <w:rPr/>
        <w:t>一、质疑供应商基本信息</w:t>
      </w:r>
    </w:p>
    <w:p>
      <w:pPr>
        <w:ind w:firstLine="480"/>
      </w:pPr>
      <w:r>
        <w:rPr/>
        <w:t>质疑供应商：</w:t>
      </w:r>
    </w:p>
    <w:p>
      <w:pPr>
        <w:ind w:firstLine="480"/>
      </w:pPr>
      <w:r>
        <w:rPr/>
        <w:t>地址：_____________________邮编：_____________________</w:t>
      </w:r>
    </w:p>
    <w:p>
      <w:pPr>
        <w:ind w:firstLine="480"/>
      </w:pPr>
      <w:r>
        <w:rPr/>
        <w:t>联系：_____________________联系电话：_____________________</w:t>
      </w:r>
    </w:p>
    <w:p>
      <w:pPr>
        <w:ind w:firstLine="480"/>
      </w:pPr>
      <w:r>
        <w:rPr/>
        <w:t>授权代表：_____________________</w:t>
      </w:r>
    </w:p>
    <w:p>
      <w:pPr>
        <w:ind w:firstLine="480"/>
      </w:pPr>
      <w:r>
        <w:rPr/>
        <w:t>联系电话：_____________________</w:t>
      </w:r>
    </w:p>
    <w:p>
      <w:pPr>
        <w:ind w:firstLine="480"/>
      </w:pPr>
      <w:r>
        <w:rPr/>
        <w:t>地址：_____________________邮编：_____________________</w:t>
      </w:r>
    </w:p>
    <w:p>
      <w:pPr>
        <w:ind w:firstLine="480"/>
      </w:pPr>
      <w:r>
        <w:rPr/>
        <w:t>二、质疑项目基本情况</w:t>
      </w:r>
    </w:p>
    <w:p>
      <w:pPr>
        <w:ind w:firstLine="480"/>
      </w:pPr>
      <w:r>
        <w:rPr/>
        <w:t>质疑项目的名称：_____________________</w:t>
      </w:r>
    </w:p>
    <w:p>
      <w:pPr>
        <w:ind w:firstLine="480"/>
      </w:pPr>
      <w:r>
        <w:rPr/>
        <w:t>质疑项目的编号：_____________________ 包号：_____________________</w:t>
      </w:r>
    </w:p>
    <w:p>
      <w:pPr>
        <w:ind w:firstLine="480"/>
      </w:pPr>
      <w:r>
        <w:rPr/>
        <w:t>采购人名称：_____________________</w:t>
      </w:r>
    </w:p>
    <w:p>
      <w:pPr>
        <w:ind w:firstLine="480"/>
      </w:pPr>
      <w:r>
        <w:rPr/>
        <w:t>采购文件获取日期：_____________________</w:t>
      </w:r>
    </w:p>
    <w:p>
      <w:pPr>
        <w:ind w:firstLine="480"/>
      </w:pPr>
      <w:r>
        <w:rPr/>
        <w:t>三、质疑事项具体内容</w:t>
      </w:r>
    </w:p>
    <w:p>
      <w:pPr>
        <w:ind w:firstLine="480"/>
      </w:pPr>
      <w:r>
        <w:rPr/>
        <w:t>质疑事项1：_____________________</w:t>
      </w:r>
    </w:p>
    <w:p>
      <w:pPr>
        <w:ind w:firstLine="480"/>
      </w:pPr>
      <w:r>
        <w:rPr/>
        <w:t>事实依据：_____________________</w:t>
      </w:r>
    </w:p>
    <w:p>
      <w:pPr>
        <w:ind w:firstLine="480"/>
      </w:pPr>
      <w:r>
        <w:rPr/>
        <w:t>法律依据：_____________________</w:t>
      </w:r>
    </w:p>
    <w:p>
      <w:pPr>
        <w:ind w:firstLine="480"/>
      </w:pPr>
      <w:r>
        <w:rPr/>
        <w:t>质疑事项2：_____________________</w:t>
      </w:r>
    </w:p>
    <w:p>
      <w:pPr>
        <w:ind w:firstLine="480"/>
      </w:pPr>
      <w:r>
        <w:rPr/>
        <w:t>……</w:t>
      </w:r>
    </w:p>
    <w:p>
      <w:pPr>
        <w:ind w:firstLine="480"/>
      </w:pPr>
      <w:r>
        <w:rPr/>
        <w:t>四、与质疑事项相关的质疑请求</w:t>
      </w:r>
    </w:p>
    <w:p>
      <w:pPr>
        <w:ind w:firstLine="480"/>
      </w:pPr>
      <w:r>
        <w:rPr/>
        <w:t>请求：__________________________________________</w:t>
      </w:r>
    </w:p>
    <w:p>
      <w:r>
        <w:rPr/>
        <w:t xml:space="preserve"> 签字(签章)：_____________________ 公章：_____________________</w:t>
      </w:r>
    </w:p>
    <w:p>
      <w:r>
        <w:rPr/>
        <w:t>日期： 年 月 日</w:t>
      </w:r>
    </w:p>
    <w:p>
      <w:pPr>
        <w:ind w:firstLine="480"/>
      </w:pPr>
      <w:r>
        <w:rPr/>
        <w:t>质疑函制作说明：</w:t>
      </w:r>
    </w:p>
    <w:p>
      <w:pPr>
        <w:ind w:firstLine="480"/>
      </w:pPr>
      <w:r>
        <w:rPr/>
        <w:t>1.供应商提出质疑时，应提交质疑函和必要的证明材料。</w:t>
      </w:r>
    </w:p>
    <w:p>
      <w:pPr>
        <w:ind w:firstLine="480"/>
      </w:pPr>
      <w:r>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ind w:firstLine="480"/>
      </w:pPr>
      <w:r>
        <w:rPr/>
        <w:t>3.质疑供应商若对项目的某一分包进行质疑，质疑函中应列明具体采购包号。</w:t>
      </w:r>
    </w:p>
    <w:p>
      <w:pPr>
        <w:ind w:firstLine="480"/>
      </w:pPr>
      <w:r>
        <w:rPr/>
        <w:t>4.质疑函的质疑事项应具体、明确，并有必要的事实依据和法律依据。</w:t>
      </w:r>
    </w:p>
    <w:p>
      <w:pPr>
        <w:ind w:firstLine="480"/>
      </w:pPr>
      <w:r>
        <w:rPr/>
        <w:t>5.质疑函的质疑请求应与质疑事项相关。</w:t>
      </w:r>
    </w:p>
    <w:p>
      <w:pPr>
        <w:ind w:firstLine="480"/>
      </w:pPr>
      <w:r>
        <w:rPr/>
        <w:t>6.质疑供应商为自然人的，质疑函应由本人签字；质疑供应商为法人或者其他组织的，质疑函应由法定代表人、主要负责人，或者其授权代表签字或者盖章，并加盖公章。</w:t>
      </w:r>
    </w:p>
    <w:p>
      <w:pPr>
        <w:ind w:firstLine="480"/>
      </w:pPr>
    </w:p>
    <w:p>
      <w:r>
        <w:rPr/>
        <w:t xml:space="preserve"> </w:t>
      </w:r>
    </w:p>
    <w:p/>
    <w:p>
      <w:pPr>
        <w:jc w:val="center"/>
      </w:pPr>
      <w:r>
        <w:rPr>
          <w:b/>
          <w:sz w:val="24"/>
        </w:rPr>
        <w:t>投诉书</w:t>
      </w:r>
    </w:p>
    <w:p>
      <w:pPr>
        <w:ind w:firstLine="480"/>
      </w:pPr>
      <w:r>
        <w:rPr/>
        <w:t>一、投诉相关主体基本情况</w:t>
      </w:r>
    </w:p>
    <w:p>
      <w:pPr>
        <w:ind w:firstLine="480"/>
      </w:pPr>
      <w:r>
        <w:rPr/>
        <w:t>投诉人：____________________</w:t>
      </w:r>
    </w:p>
    <w:p>
      <w:pPr>
        <w:ind w:firstLine="480"/>
      </w:pPr>
      <w:r>
        <w:rPr/>
        <w:t>地 址：____________________邮编：____________________</w:t>
      </w:r>
    </w:p>
    <w:p>
      <w:pPr>
        <w:ind w:firstLine="480"/>
      </w:pPr>
      <w:r>
        <w:rPr/>
        <w:t>法定代表人/主要负责人：____________________</w:t>
      </w:r>
    </w:p>
    <w:p>
      <w:pPr>
        <w:ind w:firstLine="480"/>
      </w:pPr>
      <w:r>
        <w:rPr/>
        <w:t>联系电话：____________________</w:t>
      </w:r>
    </w:p>
    <w:p>
      <w:pPr>
        <w:ind w:firstLine="480"/>
      </w:pPr>
      <w:r>
        <w:rPr/>
        <w:t>授权代表：____________________联系电话：____________________</w:t>
      </w:r>
    </w:p>
    <w:p>
      <w:pPr>
        <w:ind w:firstLine="480"/>
      </w:pPr>
      <w:r>
        <w:rPr/>
        <w:t>地 址：____________________邮编：____________________</w:t>
      </w:r>
    </w:p>
    <w:p>
      <w:pPr>
        <w:ind w:firstLine="480"/>
      </w:pPr>
      <w:r>
        <w:rPr/>
        <w:t>被投诉人1：____________________</w:t>
      </w:r>
    </w:p>
    <w:p>
      <w:pPr>
        <w:ind w:firstLine="480"/>
      </w:pPr>
      <w:r>
        <w:rPr/>
        <w:t>地址：____________________邮编：____________________</w:t>
      </w:r>
    </w:p>
    <w:p>
      <w:pPr>
        <w:ind w:firstLine="480"/>
      </w:pPr>
      <w:r>
        <w:rPr/>
        <w:t>联系人：____________________联系电话：____________________</w:t>
      </w:r>
    </w:p>
    <w:p>
      <w:pPr>
        <w:ind w:firstLine="480"/>
      </w:pPr>
      <w:r>
        <w:rPr/>
        <w:t>被投诉人2：____________________</w:t>
      </w:r>
    </w:p>
    <w:p>
      <w:pPr>
        <w:ind w:firstLine="480"/>
      </w:pPr>
      <w:r>
        <w:rPr/>
        <w:t>……</w:t>
      </w:r>
    </w:p>
    <w:p>
      <w:pPr>
        <w:ind w:firstLine="480"/>
      </w:pPr>
      <w:r>
        <w:rPr/>
        <w:t>相关供应商：_____________________</w:t>
      </w:r>
    </w:p>
    <w:p>
      <w:pPr>
        <w:ind w:firstLine="480"/>
      </w:pPr>
      <w:r>
        <w:rPr/>
        <w:t>地址：____________________邮编：____________________</w:t>
      </w:r>
    </w:p>
    <w:p>
      <w:pPr>
        <w:ind w:firstLine="480"/>
      </w:pPr>
      <w:r>
        <w:rPr/>
        <w:t>联系人：____________________联系电话：____________________</w:t>
      </w:r>
    </w:p>
    <w:p>
      <w:pPr>
        <w:ind w:firstLine="480"/>
      </w:pPr>
      <w:r>
        <w:rPr/>
        <w:t>二、投诉项目基本情况</w:t>
      </w:r>
    </w:p>
    <w:p>
      <w:pPr>
        <w:ind w:firstLine="480"/>
      </w:pPr>
      <w:r>
        <w:rPr/>
        <w:t>采购项目名称：____________________</w:t>
      </w:r>
    </w:p>
    <w:p>
      <w:pPr>
        <w:ind w:firstLine="480"/>
      </w:pPr>
      <w:r>
        <w:rPr/>
        <w:t>采购项目编号： ____________________包号：____________________</w:t>
      </w:r>
    </w:p>
    <w:p>
      <w:pPr>
        <w:ind w:firstLine="480"/>
      </w:pPr>
      <w:r>
        <w:rPr/>
        <w:t>采购人名称：____________________</w:t>
      </w:r>
    </w:p>
    <w:p>
      <w:pPr>
        <w:ind w:firstLine="480"/>
      </w:pPr>
      <w:r>
        <w:rPr/>
        <w:t>代理机构名称：____________________</w:t>
      </w:r>
    </w:p>
    <w:p>
      <w:pPr>
        <w:ind w:firstLine="480"/>
      </w:pPr>
      <w:r>
        <w:rPr/>
        <w:t>采购文件公告:</w:t>
      </w:r>
      <w:r>
        <w:rPr>
          <w:u w:val="single"/>
        </w:rPr>
        <w:t>是/否</w:t>
      </w:r>
      <w:r>
        <w:rPr/>
        <w:t>公告期限：_____________________</w:t>
      </w:r>
    </w:p>
    <w:p>
      <w:pPr>
        <w:ind w:firstLine="480"/>
      </w:pPr>
      <w:r>
        <w:rPr/>
        <w:t>采购结果公告:</w:t>
      </w:r>
      <w:r>
        <w:rPr>
          <w:u w:val="single"/>
        </w:rPr>
        <w:t>是/否</w:t>
      </w:r>
      <w:r>
        <w:rPr/>
        <w:t>公告期限：_____________________</w:t>
      </w:r>
    </w:p>
    <w:p>
      <w:pPr>
        <w:ind w:firstLine="480"/>
      </w:pPr>
      <w:r>
        <w:rPr/>
        <w:t>三、质疑基本情况</w:t>
      </w:r>
    </w:p>
    <w:p>
      <w:pPr>
        <w:ind w:firstLine="480"/>
      </w:pPr>
      <w:r>
        <w:rPr/>
        <w:t>投诉人于 ____年____月____日,向提出质疑，质疑事项为：_____________________</w:t>
      </w:r>
    </w:p>
    <w:p>
      <w:pPr>
        <w:ind w:firstLine="480"/>
      </w:pPr>
      <w:r>
        <w:rPr>
          <w:u w:val="single"/>
        </w:rPr>
        <w:t>采购人/代理机构</w:t>
      </w:r>
      <w:r>
        <w:rPr/>
        <w:t>于____年____月____日,就质疑事项作出了答复/没有在法定期限内作出答复。</w:t>
      </w:r>
    </w:p>
    <w:p>
      <w:pPr>
        <w:ind w:firstLine="480"/>
      </w:pPr>
      <w:r>
        <w:rPr/>
        <w:t>四、投诉事项具体内容</w:t>
      </w:r>
    </w:p>
    <w:p>
      <w:pPr>
        <w:ind w:firstLine="480"/>
      </w:pPr>
      <w:r>
        <w:rPr/>
        <w:t>投诉事项 1：_____________________</w:t>
      </w:r>
    </w:p>
    <w:p>
      <w:pPr>
        <w:ind w:firstLine="480"/>
      </w:pPr>
      <w:r>
        <w:rPr/>
        <w:t>事实依据：_____________________</w:t>
      </w:r>
    </w:p>
    <w:p>
      <w:pPr>
        <w:ind w:firstLine="480"/>
      </w:pPr>
      <w:r>
        <w:rPr/>
        <w:t>法律依据：_____________________</w:t>
      </w:r>
    </w:p>
    <w:p>
      <w:pPr>
        <w:ind w:firstLine="480"/>
      </w:pPr>
      <w:r>
        <w:rPr/>
        <w:t>投诉事项2：_____________________</w:t>
      </w:r>
    </w:p>
    <w:p>
      <w:pPr>
        <w:ind w:firstLine="480"/>
      </w:pPr>
      <w:r>
        <w:rPr/>
        <w:t>……</w:t>
      </w:r>
    </w:p>
    <w:p>
      <w:pPr>
        <w:ind w:firstLine="480"/>
      </w:pPr>
      <w:r>
        <w:rPr/>
        <w:t>五、与投诉事项相关的投诉请求</w:t>
      </w:r>
    </w:p>
    <w:p>
      <w:pPr>
        <w:ind w:firstLine="480"/>
      </w:pPr>
      <w:r>
        <w:rPr/>
        <w:t>请求：________________________</w:t>
      </w:r>
    </w:p>
    <w:p>
      <w:pPr>
        <w:ind w:firstLine="480"/>
      </w:pPr>
    </w:p>
    <w:p>
      <w:r>
        <w:rPr/>
        <w:t xml:space="preserve"> 签字(签章)： ________公章________</w:t>
      </w:r>
    </w:p>
    <w:p>
      <w:r>
        <w:rPr/>
        <w:t>日期：____年____月____日</w:t>
      </w:r>
    </w:p>
    <w:p>
      <w:pPr>
        <w:ind w:firstLine="480"/>
      </w:pPr>
    </w:p>
    <w:p>
      <w:pPr>
        <w:ind w:firstLine="480"/>
      </w:pPr>
      <w:r>
        <w:rPr/>
        <w:t>投诉书制作说明：</w:t>
      </w:r>
    </w:p>
    <w:p>
      <w:pPr>
        <w:ind w:firstLine="480"/>
      </w:pPr>
      <w:r>
        <w:rPr/>
        <w:t>1.投诉人提起投诉时，应当提交投诉书和必要的证明材料，并按照被投诉人和与投诉事项有关的供应商数量提供投诉书副本。</w:t>
      </w:r>
    </w:p>
    <w:p>
      <w:pPr>
        <w:ind w:firstLine="480"/>
      </w:pPr>
      <w:r>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ind w:firstLine="480"/>
      </w:pPr>
      <w:r>
        <w:rPr/>
        <w:t>3.投诉人若对项目的某一分包进行投诉，投诉书应列明具体分包号。</w:t>
      </w:r>
    </w:p>
    <w:p>
      <w:pPr>
        <w:ind w:firstLine="480"/>
      </w:pPr>
      <w:r>
        <w:rPr/>
        <w:t>4.投诉书应简要列明质疑事项，质疑函、质疑答复等作为附件材料提供。</w:t>
      </w:r>
    </w:p>
    <w:p>
      <w:pPr>
        <w:ind w:firstLine="480"/>
      </w:pPr>
      <w:r>
        <w:rPr/>
        <w:t>5.投诉书的投诉事项应具体、明确，并有必要的事实依据和法律依据。</w:t>
      </w:r>
    </w:p>
    <w:p>
      <w:pPr>
        <w:ind w:firstLine="480"/>
      </w:pPr>
      <w:r>
        <w:rPr/>
        <w:t>6.投诉书的投诉请求应与投诉事项相关。</w:t>
      </w:r>
    </w:p>
    <w:p>
      <w:pPr>
        <w:ind w:firstLine="480"/>
      </w:pPr>
      <w:r>
        <w:rPr/>
        <w:t>7.投诉人为自然人的，投诉书应当由本人签字；投诉人为法人或者其他组织的，投诉书应当由法定代表人、主要负责人，或者其授权代表签字或者盖章，并加盖公章。</w:t>
      </w:r>
    </w:p>
    <w:p>
      <w:pPr>
        <w:ind w:firstLine="480"/>
      </w:pPr>
    </w:p>
    <w:p>
      <w:r>
        <w:rPr/>
        <w:t xml:space="preserve"> </w:t>
      </w:r>
    </w:p>
    <w:p/>
    <w:p>
      <w:r>
        <w:rPr>
          <w:b/>
          <w:sz w:val="28"/>
        </w:rPr>
        <w:t>格式二十三：</w:t>
      </w:r>
    </w:p>
    <w:p>
      <w:pPr>
        <w:ind w:firstLine="480"/>
      </w:pPr>
      <w:r>
        <w:rPr/>
        <w:t>（以下格式文件由供应商根据需要选用）</w:t>
      </w:r>
    </w:p>
    <w:p>
      <w:pPr>
        <w:ind w:firstLine="480"/>
      </w:pPr>
      <w:r>
        <w:rPr/>
        <w:t>项目实施方案、质量保证及售后服务承诺等内容和格式自拟。</w:t>
      </w:r>
    </w:p>
    <w:p>
      <w:pPr>
        <w:ind w:firstLine="480"/>
      </w:pPr>
    </w:p>
    <w:p>
      <w:r>
        <w:rPr/>
        <w:t xml:space="preserve"> </w:t>
      </w:r>
    </w:p>
    <w:p/>
    <w:p>
      <w:r>
        <w:rPr>
          <w:b/>
          <w:sz w:val="28"/>
        </w:rPr>
        <w:t>格式二十四：</w:t>
      </w:r>
    </w:p>
    <w:p>
      <w:pPr>
        <w:ind w:firstLine="480"/>
      </w:pPr>
      <w:r>
        <w:rPr/>
        <w:t>附件（以下格式文件由供应商根据需要选用）</w:t>
      </w:r>
    </w:p>
    <w:p>
      <w:pPr>
        <w:jc w:val="center"/>
      </w:pPr>
      <w:r>
        <w:rPr>
          <w:b/>
          <w:sz w:val="24"/>
        </w:rPr>
        <w:t>政府采购投标（响应）担保函</w:t>
      </w:r>
    </w:p>
    <w:p>
      <w:r>
        <w:rPr/>
        <w:t>编号：【 】号</w:t>
      </w:r>
    </w:p>
    <w:p>
      <w:pPr>
        <w:ind w:firstLine="480"/>
      </w:pPr>
      <w:r>
        <w:rPr/>
        <w:t>（采购人）：</w:t>
      </w:r>
    </w:p>
    <w:p>
      <w:pPr>
        <w:ind w:firstLine="480"/>
      </w:pPr>
      <w:r>
        <w:rPr/>
        <w:t>鉴于__________（以下简称“投标（响应）人”）拟参加编号为__________的（以下简称“本项目”）投标（响应），根据本项目采购文件，投标（响应）人参加投标（响应）时应向你方交纳投标（响应）保证金，且可以投标保险凭证的形式交纳投标（响应）保证金。应投标（响应）人的申请，我方以保险的方式向你方提供如下投标保证保险凭证：</w:t>
      </w:r>
    </w:p>
    <w:p>
      <w:pPr>
        <w:ind w:firstLine="480"/>
      </w:pPr>
      <w:r>
        <w:rPr/>
        <w:t>一、保险责任的情形及保证金额</w:t>
      </w:r>
    </w:p>
    <w:p>
      <w:pPr>
        <w:ind w:firstLine="480"/>
      </w:pPr>
      <w:r>
        <w:rPr/>
        <w:t>（一）在投标（响应）人出现下列情形之一时，我方承担保险责任：</w:t>
      </w:r>
    </w:p>
    <w:p>
      <w:pPr>
        <w:ind w:firstLine="480"/>
      </w:pPr>
      <w:r>
        <w:rPr/>
        <w:t>1.中标（成交）后投标（响应）人无正当理由不与采购人签订《政府采购合同》；</w:t>
      </w:r>
    </w:p>
    <w:p>
      <w:pPr>
        <w:ind w:firstLine="480"/>
      </w:pPr>
      <w:r>
        <w:rPr/>
        <w:t>2.采购文件规定的投标（响应）人应当缴纳保证金的其他情形。</w:t>
      </w:r>
    </w:p>
    <w:p>
      <w:pPr>
        <w:ind w:firstLine="480"/>
      </w:pPr>
      <w:r>
        <w:rPr/>
        <w:t>（二）我方承担保险责任的最高金额为人民币__________元（大写）即本项目的投标（响应）保证金金额。</w:t>
      </w:r>
    </w:p>
    <w:p>
      <w:pPr>
        <w:ind w:firstLine="480"/>
      </w:pPr>
      <w:r>
        <w:rPr/>
        <w:t>二、保证的方式及保证期间</w:t>
      </w:r>
    </w:p>
    <w:p>
      <w:pPr>
        <w:ind w:firstLine="480"/>
      </w:pPr>
      <w:r>
        <w:rPr/>
        <w:t>我方保证的方式为：连带责任保证。</w:t>
      </w:r>
    </w:p>
    <w:p>
      <w:pPr>
        <w:ind w:firstLine="480"/>
      </w:pPr>
      <w:r>
        <w:rPr/>
        <w:t>我方的保证期间为：本保险凭证自__年__月__日起生效，有效期至开标日后的90天内。</w:t>
      </w:r>
    </w:p>
    <w:p>
      <w:pPr>
        <w:ind w:firstLine="480"/>
      </w:pPr>
      <w:r>
        <w:rPr/>
        <w:t>三、承担保证责任的程序</w:t>
      </w:r>
    </w:p>
    <w:p>
      <w:pPr>
        <w:ind w:firstLine="480"/>
      </w:pPr>
      <w:r>
        <w:rPr/>
        <w:t>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ind w:firstLine="480"/>
      </w:pPr>
      <w:r>
        <w:rPr/>
        <w:t>2.我方在收到索赔通知及相关证明材料后，在15个工作日内进行审查，符合应承担保证责任情形的，我方按照你方的要求代投标（响应）人向你方支付相应的索赔款项。</w:t>
      </w:r>
    </w:p>
    <w:p>
      <w:pPr>
        <w:ind w:firstLine="480"/>
      </w:pPr>
      <w:r>
        <w:rPr/>
        <w:t>四、保证责任的终止</w:t>
      </w:r>
    </w:p>
    <w:p>
      <w:pPr>
        <w:ind w:firstLine="480"/>
      </w:pPr>
      <w:r>
        <w:rPr/>
        <w:t>1.保证期间届满，你方未向我方书面主张保证责任的，自保证期间届满次日起，我方保证责任自动终止。</w:t>
      </w:r>
    </w:p>
    <w:p>
      <w:pPr>
        <w:ind w:firstLine="480"/>
      </w:pPr>
      <w:r>
        <w:rPr/>
        <w:t>2.我方按照本保函向你方履行了保证责任后，自我方向你方支付款项（支付款项从我方账户划出）之日起，保证责任终止。</w:t>
      </w:r>
    </w:p>
    <w:p>
      <w:pPr>
        <w:ind w:firstLine="480"/>
      </w:pPr>
      <w:r>
        <w:rPr/>
        <w:t>3.按照法律法规的规定或出现我方保证责任终止的其它情形的，我方在本保函项下的保证责任终止。</w:t>
      </w:r>
    </w:p>
    <w:p>
      <w:pPr>
        <w:ind w:firstLine="480"/>
      </w:pPr>
      <w:r>
        <w:rPr/>
        <w:t>五、免责条款</w:t>
      </w:r>
    </w:p>
    <w:p>
      <w:pPr>
        <w:ind w:firstLine="480"/>
      </w:pPr>
      <w:r>
        <w:rPr/>
        <w:t>1.依照法律规定或你方与投标（响应）人的另行约定，全部或者部分免除投标（响应）人投标（响应）保证金义务时，我方亦免除相应的保证责任。</w:t>
      </w:r>
    </w:p>
    <w:p>
      <w:pPr>
        <w:ind w:firstLine="480"/>
      </w:pPr>
      <w:r>
        <w:rPr/>
        <w:t>2.因你方原因致使投标（响应）人发生本保函第一条第（一）款约定情形的，我方不承担保证责任。</w:t>
      </w:r>
    </w:p>
    <w:p>
      <w:pPr>
        <w:ind w:firstLine="480"/>
      </w:pPr>
      <w:r>
        <w:rPr/>
        <w:t>3.因不可抗力造成投标（响应）人发生本保函第一条约定情形的，我方不承担保证责任。</w:t>
      </w:r>
    </w:p>
    <w:p>
      <w:pPr>
        <w:ind w:firstLine="480"/>
      </w:pPr>
      <w:r>
        <w:rPr/>
        <w:t>4.你方或其他有权机关对采购文件进行任何澄清或修改，加重我方保证责任的，我方对加重部分不承担保证责任，但该澄清或修改经我方事先书面同意的除外。</w:t>
      </w:r>
    </w:p>
    <w:p>
      <w:pPr>
        <w:ind w:firstLine="480"/>
      </w:pPr>
      <w:r>
        <w:rPr/>
        <w:t>六、争议的解决</w:t>
      </w:r>
    </w:p>
    <w:p>
      <w:pPr>
        <w:ind w:firstLine="480"/>
      </w:pPr>
      <w:r>
        <w:rPr/>
        <w:t>因本保函发生的纠纷，由你我双方协商解决，协商不成的，通过诉讼程序解决，诉讼管辖地法院为 法院。</w:t>
      </w:r>
    </w:p>
    <w:p>
      <w:pPr>
        <w:ind w:firstLine="480"/>
      </w:pPr>
      <w:r>
        <w:rPr/>
        <w:t>七、保函的生效</w:t>
      </w:r>
    </w:p>
    <w:p>
      <w:pPr>
        <w:ind w:firstLine="480"/>
      </w:pPr>
      <w:r>
        <w:rPr/>
        <w:t>本保函自我方加盖公章之日起生效。</w:t>
      </w:r>
    </w:p>
    <w:p>
      <w:pPr>
        <w:ind w:firstLine="480"/>
      </w:pPr>
    </w:p>
    <w:p>
      <w:r>
        <w:rPr/>
        <w:t>保证人：_______（公章）_______</w:t>
      </w:r>
    </w:p>
    <w:p>
      <w:r>
        <w:rPr/>
        <w:t>联系人：____________________</w:t>
      </w:r>
    </w:p>
    <w:p>
      <w:r>
        <w:rPr/>
        <w:t>联系电话：____________________</w:t>
      </w:r>
    </w:p>
    <w:p>
      <w:r>
        <w:rPr/>
        <w:t>___年___月___日</w:t>
      </w:r>
    </w:p>
    <w:p>
      <w:pPr>
        <w:ind w:firstLine="480"/>
      </w:pPr>
    </w:p>
    <w:p>
      <w:r>
        <w:rPr/>
        <w:t xml:space="preserve"> </w:t>
      </w:r>
    </w:p>
    <w:p/>
    <w:p>
      <w:r>
        <w:rPr>
          <w:b/>
          <w:sz w:val="28"/>
        </w:rPr>
        <w:t>格式二十五：</w:t>
      </w:r>
    </w:p>
    <w:p>
      <w:pPr>
        <w:jc w:val="center"/>
      </w:pPr>
      <w:r>
        <w:rPr>
          <w:b/>
          <w:sz w:val="24"/>
        </w:rPr>
        <w:t>政府采购履约担保函</w:t>
      </w:r>
    </w:p>
    <w:p>
      <w:r>
        <w:rPr/>
        <w:t>编号：</w:t>
      </w:r>
    </w:p>
    <w:p>
      <w:pPr>
        <w:ind w:firstLine="480"/>
      </w:pPr>
      <w:r>
        <w:rPr/>
        <w:t>（采购人）：</w:t>
      </w:r>
    </w:p>
    <w:p>
      <w:pPr>
        <w:ind w:firstLine="480"/>
      </w:pPr>
      <w:r>
        <w:rPr/>
        <w:t>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ind w:firstLine="480"/>
      </w:pPr>
      <w:r>
        <w:rPr/>
        <w:t>一、保证金额</w:t>
      </w:r>
    </w:p>
    <w:p>
      <w:pPr>
        <w:ind w:firstLine="480"/>
      </w:pPr>
      <w:r>
        <w:rPr/>
        <w:t>我方的保证范围是主合同约定的合同价款总额的___%，数额为__________（大写），币种为</w:t>
      </w:r>
      <w:r>
        <w:rPr>
          <w:u w:val="single"/>
        </w:rPr>
        <w:t>人民币</w:t>
      </w:r>
      <w:r>
        <w:rPr/>
        <w:t>（即主合同履约保证金金额）。</w:t>
      </w:r>
    </w:p>
    <w:p>
      <w:pPr>
        <w:ind w:firstLine="480"/>
      </w:pPr>
      <w:r>
        <w:rPr/>
        <w:t>二、我方保证的方式为：连带责任保证。</w:t>
      </w:r>
    </w:p>
    <w:p>
      <w:pPr>
        <w:ind w:firstLine="480"/>
      </w:pPr>
      <w:r>
        <w:rPr/>
        <w:t>三、我方保证的期间为：本保函自开立之日起生效，至  年  月  日止。</w:t>
      </w:r>
    </w:p>
    <w:p>
      <w:pPr>
        <w:ind w:firstLine="480"/>
      </w:pPr>
      <w:r>
        <w:rPr/>
        <w:t>四、在本保函的有效期内，如被保证人违反上述合同或协议约定的义务，我方将在收到你方提交的本保函文件及符合下列全部条件的索赔通知后</w:t>
      </w:r>
      <w:r>
        <w:rPr>
          <w:u w:val="single"/>
        </w:rPr>
        <w:t>30</w:t>
      </w:r>
      <w:r>
        <w:rPr/>
        <w:t>个工作日内以上述保证金额为限支付你方索赔金额:</w:t>
      </w:r>
    </w:p>
    <w:p>
      <w:pPr>
        <w:ind w:firstLine="480"/>
      </w:pPr>
      <w:r>
        <w:rPr/>
        <w:t>(一)索赔通知文件必须以书面形式提出，列明索赔金额，并由你方法定代表人(负责人)或授权代理人签字并加盖公章;</w:t>
      </w:r>
    </w:p>
    <w:p>
      <w:pPr>
        <w:ind w:firstLine="480"/>
      </w:pPr>
      <w:r>
        <w:rPr/>
        <w:t>(二)索赔通知文件必须同时附有:</w:t>
      </w:r>
    </w:p>
    <w:p>
      <w:pPr>
        <w:ind w:firstLine="480"/>
      </w:pPr>
      <w:r>
        <w:rPr/>
        <w:t>1.一项书面声明，声明索赔款项并未由被保证人或其代理人直接或间接地支付给你方;</w:t>
      </w:r>
    </w:p>
    <w:p>
      <w:pPr>
        <w:ind w:firstLine="480"/>
      </w:pPr>
      <w:r>
        <w:rPr/>
        <w:t>2.证明被保证人违反上述合同或协议约定的义务以及有责任支付你方索赔金额的证据。</w:t>
      </w:r>
    </w:p>
    <w:p>
      <w:pPr>
        <w:ind w:firstLine="480"/>
      </w:pPr>
      <w:r>
        <w:rPr/>
        <w:t>(三)索赔通知文件必须在本保函有效期内到达以下地址：</w:t>
      </w:r>
    </w:p>
    <w:p>
      <w:pPr>
        <w:ind w:firstLine="480"/>
      </w:pPr>
      <w:r>
        <w:rPr/>
        <w:t>__________________________________________________。</w:t>
      </w:r>
    </w:p>
    <w:p>
      <w:pPr>
        <w:ind w:firstLine="480"/>
      </w:pPr>
      <w:r>
        <w:rPr/>
        <w:t>五、本保函保证金额将随被保证人逐步履行保函项下合同约定或法定的义务以及我方按你方索赔通知文件要求分次支付而相应递减。</w:t>
      </w:r>
    </w:p>
    <w:p>
      <w:pPr>
        <w:ind w:firstLine="480"/>
      </w:pPr>
      <w:r>
        <w:rPr/>
        <w:t>六、本保函项下的权利不得转让，不得设定担保。受益人未经我方书面同意转让本保函或其项下任何权利，我方在本保函项下的义务与责任全部消灭。</w:t>
      </w:r>
    </w:p>
    <w:p>
      <w:pPr>
        <w:ind w:firstLine="480"/>
      </w:pPr>
      <w:r>
        <w:rPr/>
        <w:t>七、本保函项下的合同或基础交易不成立、不生效、无效、被撤销、被解除，本保函无效;被保证人基于保函项下的合同或基础交易或其他原因的抗辩，我方均有权主张。</w:t>
      </w:r>
    </w:p>
    <w:p>
      <w:pPr>
        <w:ind w:firstLine="480"/>
      </w:pPr>
      <w:r>
        <w:rPr/>
        <w:t>八、因本保函发生争议协商解决不成，按以下第</w:t>
      </w:r>
      <w:r>
        <w:rPr>
          <w:u w:val="single"/>
        </w:rPr>
        <w:t>(一)</w:t>
      </w:r>
      <w:r>
        <w:rPr/>
        <w:t>种方式解决:</w:t>
      </w:r>
    </w:p>
    <w:p>
      <w:pPr>
        <w:ind w:firstLine="480"/>
      </w:pPr>
      <w:r>
        <w:rPr/>
        <w:t>(一)向我方所在地的人民法院起诉。</w:t>
      </w:r>
    </w:p>
    <w:p>
      <w:pPr>
        <w:ind w:firstLine="480"/>
      </w:pPr>
      <w:r>
        <w:rPr/>
        <w:t>(二)提交</w:t>
      </w:r>
      <w:r>
        <w:rPr>
          <w:u w:val="single"/>
        </w:rPr>
        <w:t>此栏空白</w:t>
      </w:r>
      <w:r>
        <w:rPr/>
        <w:t>仲裁委员会(仲裁地点为此栏空白)按照申请仲裁时该会现行有效的仲裁规则进行仲裁。仲裁裁决是终局的，对双方均有约束力。</w:t>
      </w:r>
    </w:p>
    <w:p>
      <w:pPr>
        <w:ind w:firstLine="480"/>
      </w:pPr>
      <w:r>
        <w:rPr/>
        <w:t>九、本保函适用中华人民共和国法律。</w:t>
      </w:r>
    </w:p>
    <w:p>
      <w:pPr>
        <w:ind w:firstLine="480"/>
      </w:pPr>
      <w:r>
        <w:rPr/>
        <w:t>十、其他条款:</w:t>
      </w:r>
    </w:p>
    <w:p>
      <w:pPr>
        <w:ind w:firstLine="480"/>
      </w:pPr>
      <w:r>
        <w:rPr/>
        <w:t>1.本保函有效期届满或提前终止，本保函自动失效，我方在本保函项下的义务与责任自动全部消灭，此后提出的任何索赔均为无效索赔，我方无义务作出任何赔付。</w:t>
      </w:r>
    </w:p>
    <w:p>
      <w:pPr>
        <w:ind w:firstLine="480"/>
      </w:pPr>
      <w:r>
        <w:rPr/>
        <w:t>2.所有索赔通知必须在我方工作时间内到达本保函规定的地址。</w:t>
      </w:r>
    </w:p>
    <w:p>
      <w:pPr>
        <w:ind w:firstLine="480"/>
      </w:pPr>
      <w:r>
        <w:rPr/>
        <w:t>十一、本保函自我方盖章之日起生效。</w:t>
      </w:r>
    </w:p>
    <w:p>
      <w:r>
        <w:rPr/>
        <w:t>保证人：___________(盖章)</w:t>
      </w:r>
    </w:p>
    <w:p>
      <w:r>
        <w:rPr/>
        <w:t>联系地址：_______________</w:t>
      </w:r>
    </w:p>
    <w:p>
      <w:r>
        <w:rPr/>
        <w:t>联系电话：_______________</w:t>
      </w:r>
    </w:p>
    <w:p>
      <w:r>
        <w:rPr/>
        <w:t>开立日期：___年___月___日</w:t>
      </w:r>
    </w:p>
    <w:p>
      <w:pPr>
        <w:jc w:val="center"/>
      </w:pPr>
      <w:r>
        <w:rPr>
          <w:b/>
          <w:sz w:val="24"/>
        </w:rPr>
        <w:t>采购合同履约保险凭证</w:t>
      </w:r>
    </w:p>
    <w:p>
      <w:r>
        <w:rPr/>
        <w:t>致被保险人__________：</w:t>
      </w:r>
    </w:p>
    <w:p>
      <w:pPr>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ind w:firstLine="480"/>
      </w:pPr>
      <w:r>
        <w:rPr/>
        <w:t>一、我公司对上述采购项目出具的《采购合同履约保证保险》保单号：</w:t>
      </w:r>
    </w:p>
    <w:p>
      <w:pPr>
        <w:ind w:firstLine="480"/>
      </w:pPr>
      <w:r>
        <w:rPr/>
        <w:t>二、上述保单项下我公司的保险金额（最高限额）：人民币           （￥：  元）</w:t>
      </w:r>
    </w:p>
    <w:p>
      <w:pPr>
        <w:ind w:firstLine="480"/>
      </w:pPr>
      <w:r>
        <w:rPr/>
        <w:t>上述全部保险单的保险金额随投保人逐步履行采购合同约定的义务或我公司的赔付而递减。</w:t>
      </w:r>
    </w:p>
    <w:p>
      <w:pPr>
        <w:ind w:firstLine="480"/>
      </w:pPr>
      <w:r>
        <w:rPr/>
        <w:t>三、本保险的保险期间自____年___月___日___时起至___年___月___日___时止，共计___天。</w:t>
      </w:r>
    </w:p>
    <w:p>
      <w:pPr>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30</w:t>
      </w:r>
      <w:r>
        <w:rPr/>
        <w:t>个工作日内以上述保险金额为限，支付你方索赔金额。</w:t>
      </w:r>
    </w:p>
    <w:p>
      <w:pPr>
        <w:ind w:firstLine="480"/>
      </w:pPr>
      <w:r>
        <w:rPr/>
        <w:t>（一）投保人未按照采购合同约定的时间、地点交付采购标的；</w:t>
      </w:r>
    </w:p>
    <w:p>
      <w:pPr>
        <w:ind w:firstLine="480"/>
      </w:pPr>
      <w:r>
        <w:rPr/>
        <w:t>（二）投保人供应采购标的的规格、型号、数量、质量等不符合《采购合同》的约定。</w:t>
      </w:r>
    </w:p>
    <w:p>
      <w:pPr>
        <w:ind w:firstLine="480"/>
      </w:pPr>
      <w:r>
        <w:rPr/>
        <w:t>五、索赔文件</w:t>
      </w:r>
    </w:p>
    <w:p>
      <w:pPr>
        <w:ind w:firstLine="480"/>
      </w:pPr>
      <w:r>
        <w:rPr/>
        <w:t>（一）经被保险人有权人签字、加盖被保险人公章的书面索赔声明正本，索赔声明须注明本保险凭证对应的保单号并申明如下事实：</w:t>
      </w:r>
    </w:p>
    <w:p>
      <w:pPr>
        <w:ind w:firstLine="480"/>
      </w:pPr>
      <w:r>
        <w:rPr/>
        <w:t>（1）投保人未履行采购合同相关义务；</w:t>
      </w:r>
    </w:p>
    <w:p>
      <w:pPr>
        <w:ind w:firstLine="480"/>
      </w:pPr>
      <w:r>
        <w:rPr/>
        <w:t>（2）投保人的违约事实。</w:t>
      </w:r>
    </w:p>
    <w:p>
      <w:pPr>
        <w:ind w:firstLine="480"/>
      </w:pPr>
      <w:r>
        <w:rPr/>
        <w:t>（二）保险单正本；</w:t>
      </w:r>
    </w:p>
    <w:p>
      <w:pPr>
        <w:ind w:firstLine="480"/>
      </w:pPr>
      <w:r>
        <w:rPr/>
        <w:t>（三）《采购合同》副本及与采购项目进展、质量、缺陷有关的证明文件（包括《中标通知书》、投标书及其附录、会议纪要、其他合同文件等）；</w:t>
      </w:r>
    </w:p>
    <w:p>
      <w:pPr>
        <w:ind w:firstLine="480"/>
      </w:pPr>
      <w:r>
        <w:rPr/>
        <w:t>（四）保险人要求投保人、被保险人所能提供的与确认保险事故的性质、原因、损失程度等有关的其他证明和资料；</w:t>
      </w:r>
    </w:p>
    <w:p>
      <w:pPr>
        <w:ind w:firstLine="480"/>
      </w:pPr>
      <w:r>
        <w:rPr/>
        <w:t>（五）仲裁机构出具的裁决书或法院出具的裁定书、判决书等生效法律文书（适用于仲裁或诉讼确认损失的方式）；</w:t>
      </w:r>
    </w:p>
    <w:p>
      <w:pPr>
        <w:ind w:firstLine="480"/>
      </w:pPr>
      <w:r>
        <w:rPr/>
        <w:t>六、未经保险人书面同意，本保险凭证与保险合同不得转让、质押，否则保险人在本保险凭证与保险合同项下的保险责任自动解除。</w:t>
      </w:r>
    </w:p>
    <w:p>
      <w:pPr>
        <w:ind w:firstLine="480"/>
      </w:pPr>
      <w:r>
        <w:rPr/>
        <w:t>七、本保证保险发生争议协商解决不成，向保险人所在地有管辖权的人民法院提起诉讼。</w:t>
      </w:r>
    </w:p>
    <w:p>
      <w:pPr>
        <w:ind w:firstLine="480"/>
      </w:pPr>
      <w:r>
        <w:rPr/>
        <w:t>八、本保证保险适用的保险条款为《_______________________》。</w:t>
      </w:r>
    </w:p>
    <w:p>
      <w:pPr>
        <w:ind w:firstLine="480"/>
      </w:pPr>
      <w:r>
        <w:rPr/>
        <w:t>九、保险责任免除及其他本保险凭证未载明事宜以保险合同约定为准。</w:t>
      </w:r>
    </w:p>
    <w:p>
      <w:pPr>
        <w:ind w:firstLine="480"/>
      </w:pPr>
      <w:r>
        <w:rPr/>
        <w:t>十、本保险凭证自保险人加盖保单专用章起生效。</w:t>
      </w:r>
    </w:p>
    <w:p>
      <w:r>
        <w:rPr/>
        <w:t>保证人：__________(盖章)</w:t>
      </w:r>
    </w:p>
    <w:p>
      <w:r>
        <w:rPr/>
        <w:t>地址：__________________</w:t>
      </w:r>
    </w:p>
    <w:p>
      <w:r>
        <w:rPr/>
        <w:t>电话：__________________</w:t>
      </w:r>
    </w:p>
    <w:p>
      <w:r>
        <w:rPr/>
        <w:t>开立日期：____年__月__日</w:t>
      </w:r>
    </w:p>
    <w:p>
      <w:pPr>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